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D34BD" w14:textId="21BDEA29" w:rsidR="001B6A98" w:rsidRPr="00635F7A" w:rsidRDefault="00000000">
      <w:pPr>
        <w:spacing w:before="0" w:after="0" w:line="246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bookmarkStart w:id="0" w:name="br1"/>
      <w:bookmarkEnd w:id="0"/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保密</w:t>
      </w:r>
      <w:r w:rsidRPr="00635F7A">
        <w:rPr>
          <w:rFonts w:ascii="Segoe UI Symbol" w:eastAsia="宋体" w:hAnsi="Segoe UI Symbol" w:cs="Segoe UI Symbol"/>
          <w:color w:val="000000"/>
          <w:sz w:val="21"/>
          <w:lang w:eastAsia="zh-CN"/>
        </w:rPr>
        <w:t>★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考试结束前</w:t>
      </w:r>
    </w:p>
    <w:p w14:paraId="4FED3B48" w14:textId="77777777" w:rsidR="001B6A98" w:rsidRPr="00635F7A" w:rsidRDefault="00000000">
      <w:pPr>
        <w:spacing w:before="157" w:after="0" w:line="378" w:lineRule="exact"/>
        <w:ind w:left="1397"/>
        <w:jc w:val="left"/>
        <w:rPr>
          <w:rFonts w:ascii="Times New Roman" w:eastAsia="宋体" w:hAnsi="Times New Roman" w:cs="Times New Roman"/>
          <w:color w:val="000000"/>
          <w:sz w:val="32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32"/>
          <w:lang w:eastAsia="zh-CN"/>
        </w:rPr>
        <w:t>金丽衢十二校</w:t>
      </w:r>
      <w:r w:rsidRPr="00635F7A">
        <w:rPr>
          <w:rFonts w:ascii="Times New Roman" w:eastAsia="宋体" w:hAnsi="Times New Roman" w:cs="Times New Roman"/>
          <w:color w:val="000000"/>
          <w:sz w:val="32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1"/>
          <w:sz w:val="32"/>
          <w:lang w:eastAsia="zh-CN"/>
        </w:rPr>
        <w:t>2022</w:t>
      </w:r>
      <w:r w:rsidRPr="00635F7A">
        <w:rPr>
          <w:rFonts w:ascii="Times New Roman" w:eastAsia="宋体" w:hAnsi="Times New Roman" w:cs="Times New Roman"/>
          <w:color w:val="000000"/>
          <w:spacing w:val="1"/>
          <w:sz w:val="32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32"/>
          <w:lang w:eastAsia="zh-CN"/>
        </w:rPr>
        <w:t>学年高三第一次联考</w:t>
      </w:r>
    </w:p>
    <w:p w14:paraId="5B08267A" w14:textId="77777777" w:rsidR="001B6A98" w:rsidRPr="00635F7A" w:rsidRDefault="00000000">
      <w:pPr>
        <w:spacing w:before="178" w:after="0" w:line="415" w:lineRule="exact"/>
        <w:ind w:left="3205"/>
        <w:jc w:val="left"/>
        <w:rPr>
          <w:rFonts w:ascii="Times New Roman" w:eastAsia="宋体" w:hAnsi="Times New Roman" w:cs="Times New Roman"/>
          <w:color w:val="000000"/>
          <w:sz w:val="36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36"/>
          <w:lang w:eastAsia="zh-CN"/>
        </w:rPr>
        <w:t>地</w:t>
      </w:r>
      <w:r w:rsidRPr="00635F7A">
        <w:rPr>
          <w:rFonts w:ascii="Times New Roman" w:eastAsia="宋体" w:hAnsi="Times New Roman" w:cs="Times New Roman"/>
          <w:color w:val="000000"/>
          <w:spacing w:val="80"/>
          <w:sz w:val="36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36"/>
          <w:lang w:eastAsia="zh-CN"/>
        </w:rPr>
        <w:t>理</w:t>
      </w:r>
      <w:r w:rsidRPr="00635F7A">
        <w:rPr>
          <w:rFonts w:ascii="Times New Roman" w:eastAsia="宋体" w:hAnsi="Times New Roman" w:cs="Times New Roman"/>
          <w:color w:val="000000"/>
          <w:spacing w:val="80"/>
          <w:sz w:val="36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36"/>
          <w:lang w:eastAsia="zh-CN"/>
        </w:rPr>
        <w:t>试</w:t>
      </w:r>
      <w:r w:rsidRPr="00635F7A">
        <w:rPr>
          <w:rFonts w:ascii="Times New Roman" w:eastAsia="宋体" w:hAnsi="Times New Roman" w:cs="Times New Roman"/>
          <w:color w:val="000000"/>
          <w:spacing w:val="80"/>
          <w:sz w:val="36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36"/>
          <w:lang w:eastAsia="zh-CN"/>
        </w:rPr>
        <w:t>题</w:t>
      </w:r>
    </w:p>
    <w:p w14:paraId="62B8F0AF" w14:textId="77777777" w:rsidR="001B6A98" w:rsidRPr="00635F7A" w:rsidRDefault="00000000">
      <w:pPr>
        <w:spacing w:before="257" w:after="0" w:line="220" w:lineRule="exact"/>
        <w:ind w:left="2935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命题人：浦江中学</w:t>
      </w:r>
      <w:r w:rsidRPr="00635F7A">
        <w:rPr>
          <w:rFonts w:ascii="Times New Roman" w:eastAsia="宋体" w:hAnsi="Times New Roman" w:cs="Times New Roman"/>
          <w:color w:val="000000"/>
          <w:spacing w:val="10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曹超男</w:t>
      </w:r>
    </w:p>
    <w:p w14:paraId="6BF645A9" w14:textId="77777777" w:rsidR="001B6A98" w:rsidRPr="00635F7A" w:rsidRDefault="00000000">
      <w:pPr>
        <w:spacing w:before="312" w:after="0" w:line="220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考生须知：</w:t>
      </w:r>
    </w:p>
    <w:p w14:paraId="61DB474C" w14:textId="77777777" w:rsidR="001B6A98" w:rsidRPr="00635F7A" w:rsidRDefault="00000000">
      <w:pPr>
        <w:spacing w:before="73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1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．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全卷分试卷和答题卷，其中试卷分选择题</w:t>
      </w:r>
      <w:r w:rsidRPr="00635F7A">
        <w:rPr>
          <w:rFonts w:ascii="Times New Roman" w:eastAsia="楷体" w:hAnsi="Times New Roman" w:cs="Times New Roman"/>
          <w:color w:val="000000"/>
          <w:spacing w:val="-2"/>
          <w:sz w:val="21"/>
          <w:lang w:eastAsia="zh-CN"/>
        </w:rPr>
        <w:t>I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、选择题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II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和非选择题三部分。</w:t>
      </w:r>
    </w:p>
    <w:p w14:paraId="344B25D2" w14:textId="7EAEB956" w:rsidR="001B6A98" w:rsidRPr="00635F7A" w:rsidRDefault="00000000">
      <w:pPr>
        <w:spacing w:before="57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2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．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试卷共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8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页，有两大部分，共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2</w:t>
      </w:r>
      <w:r w:rsidR="000C68DC"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8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小题。满分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100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分，考试时间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90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分钟。</w:t>
      </w:r>
    </w:p>
    <w:p w14:paraId="41F6C2C1" w14:textId="77777777" w:rsidR="001B6A98" w:rsidRPr="00635F7A" w:rsidRDefault="00000000">
      <w:pPr>
        <w:spacing w:before="56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3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．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请将答案做在答题卷的相应位置上，写在试卷上无效。</w:t>
      </w:r>
    </w:p>
    <w:p w14:paraId="329A3B4F" w14:textId="77777777" w:rsidR="001B6A98" w:rsidRPr="00635F7A" w:rsidRDefault="00000000">
      <w:pPr>
        <w:spacing w:before="231" w:after="0" w:line="290" w:lineRule="exact"/>
        <w:ind w:left="3492"/>
        <w:jc w:val="left"/>
        <w:rPr>
          <w:rFonts w:ascii="Times New Roman" w:eastAsia="黑体" w:hAnsi="Times New Roman" w:cs="Times New Roman"/>
          <w:color w:val="000000"/>
          <w:sz w:val="28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pacing w:val="1"/>
          <w:sz w:val="28"/>
          <w:lang w:eastAsia="zh-CN"/>
        </w:rPr>
        <w:t>选择题部分</w:t>
      </w:r>
    </w:p>
    <w:p w14:paraId="61E20D54" w14:textId="77777777" w:rsidR="001B6A98" w:rsidRPr="00635F7A" w:rsidRDefault="00000000">
      <w:pPr>
        <w:spacing w:before="248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z w:val="21"/>
          <w:lang w:eastAsia="zh-CN"/>
        </w:rPr>
        <w:t>一、选择题</w:t>
      </w:r>
      <w:r w:rsidRPr="00635F7A">
        <w:rPr>
          <w:rFonts w:ascii="Times New Roman" w:eastAsia="黑体" w:hAnsi="Times New Roman" w:cs="Times New Roman"/>
          <w:color w:val="000000"/>
          <w:spacing w:val="11"/>
          <w:sz w:val="21"/>
          <w:lang w:eastAsia="zh-CN"/>
        </w:rPr>
        <w:t xml:space="preserve"> </w:t>
      </w:r>
      <w:r w:rsidRPr="00635F7A">
        <w:rPr>
          <w:rFonts w:ascii="Times New Roman" w:eastAsia="黑体" w:hAnsi="Times New Roman" w:cs="Times New Roman"/>
          <w:color w:val="000000"/>
          <w:sz w:val="21"/>
          <w:lang w:eastAsia="zh-CN"/>
        </w:rPr>
        <w:t>I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本大题共</w:t>
      </w:r>
      <w:r w:rsidRPr="00635F7A">
        <w:rPr>
          <w:rFonts w:ascii="Times New Roman" w:eastAsia="楷体" w:hAnsi="Times New Roman" w:cs="Times New Roman"/>
          <w:color w:val="000000"/>
          <w:spacing w:val="1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20</w:t>
      </w:r>
      <w:r w:rsidRPr="00635F7A">
        <w:rPr>
          <w:rFonts w:ascii="Times New Roman" w:eastAsia="楷体" w:hAnsi="Times New Roman" w:cs="Times New Roman"/>
          <w:color w:val="000000"/>
          <w:spacing w:val="12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小题，每小题</w:t>
      </w:r>
      <w:r w:rsidRPr="00635F7A">
        <w:rPr>
          <w:rFonts w:ascii="Times New Roman" w:eastAsia="楷体" w:hAnsi="Times New Roman" w:cs="Times New Roman"/>
          <w:color w:val="000000"/>
          <w:spacing w:val="1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2</w:t>
      </w:r>
      <w:r w:rsidRPr="00635F7A">
        <w:rPr>
          <w:rFonts w:ascii="Times New Roman" w:eastAsia="楷体" w:hAnsi="Times New Roman" w:cs="Times New Roman"/>
          <w:color w:val="000000"/>
          <w:spacing w:val="12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分，共</w:t>
      </w:r>
      <w:r w:rsidRPr="00635F7A">
        <w:rPr>
          <w:rFonts w:ascii="Times New Roman" w:eastAsia="楷体" w:hAnsi="Times New Roman" w:cs="Times New Roman"/>
          <w:color w:val="000000"/>
          <w:spacing w:val="10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40</w:t>
      </w:r>
      <w:r w:rsidRPr="00635F7A">
        <w:rPr>
          <w:rFonts w:ascii="Times New Roman" w:eastAsia="楷体" w:hAnsi="Times New Roman" w:cs="Times New Roman"/>
          <w:color w:val="000000"/>
          <w:spacing w:val="1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分。每小题列出的四个备选项中只有</w:t>
      </w:r>
    </w:p>
    <w:p w14:paraId="3826423B" w14:textId="77777777" w:rsidR="001B6A98" w:rsidRPr="00635F7A" w:rsidRDefault="00000000">
      <w:pPr>
        <w:spacing w:before="64" w:after="0" w:line="220" w:lineRule="exact"/>
        <w:ind w:left="433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一个是符合题目要求的，不选、多选、错选均不得分。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</w:t>
      </w:r>
    </w:p>
    <w:p w14:paraId="2EC7AECC" w14:textId="77777777" w:rsidR="001B6A98" w:rsidRPr="00635F7A" w:rsidRDefault="00000000">
      <w:pPr>
        <w:spacing w:before="72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加拿大西北滨海地区的图克托亚图克（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69°N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，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133°W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）有一土丘，冬季可高达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36</w:t>
      </w:r>
      <w:r w:rsidRPr="00635F7A">
        <w:rPr>
          <w:rFonts w:ascii="Times New Roman" w:eastAsia="楷体" w:hAnsi="Times New Roman" w:cs="Times New Roman"/>
          <w:color w:val="000000"/>
          <w:spacing w:val="49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米，</w:t>
      </w:r>
    </w:p>
    <w:p w14:paraId="3D898806" w14:textId="64F40BDD" w:rsidR="001B6A98" w:rsidRPr="00635F7A" w:rsidRDefault="009E1581">
      <w:pPr>
        <w:spacing w:before="64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54F68E33" wp14:editId="214EBEA2">
            <wp:simplePos x="0" y="0"/>
            <wp:positionH relativeFrom="page">
              <wp:posOffset>4127500</wp:posOffset>
            </wp:positionH>
            <wp:positionV relativeFrom="page">
              <wp:posOffset>4580890</wp:posOffset>
            </wp:positionV>
            <wp:extent cx="2304415" cy="1649730"/>
            <wp:effectExtent l="0" t="0" r="635" b="7620"/>
            <wp:wrapNone/>
            <wp:docPr id="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楷体" w:hAnsi="Times New Roman" w:cs="Times New Roman"/>
          <w:color w:val="000000"/>
          <w:spacing w:val="-6"/>
          <w:sz w:val="21"/>
          <w:lang w:eastAsia="zh-CN"/>
        </w:rPr>
        <w:t>其下部为冰体，上部为泥土层。因季节性冻土广布，</w:t>
      </w:r>
    </w:p>
    <w:p w14:paraId="603425B2" w14:textId="77777777" w:rsidR="001B6A98" w:rsidRPr="00635F7A" w:rsidRDefault="00000000">
      <w:pPr>
        <w:spacing w:before="80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随着冰体不断扩大，挤压周围土层，使地面隆起形</w:t>
      </w:r>
    </w:p>
    <w:p w14:paraId="4B96FD7F" w14:textId="77777777" w:rsidR="001B6A98" w:rsidRPr="00635F7A" w:rsidRDefault="00000000">
      <w:pPr>
        <w:spacing w:before="79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成土丘。下图为某气候研究团队在该地夏末的航拍</w:t>
      </w:r>
    </w:p>
    <w:p w14:paraId="7A87D730" w14:textId="77777777" w:rsidR="001B6A98" w:rsidRPr="00635F7A" w:rsidRDefault="00000000">
      <w:pPr>
        <w:spacing w:before="73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图，可见湖泊与植被遍布的地面，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2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48573569" w14:textId="77777777" w:rsidR="001B6A98" w:rsidRPr="00635F7A" w:rsidRDefault="00000000">
      <w:pPr>
        <w:spacing w:before="56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．形成该土丘的主要外力作用是</w:t>
      </w:r>
    </w:p>
    <w:p w14:paraId="54A8E96A" w14:textId="77777777" w:rsidR="001B6A98" w:rsidRPr="00635F7A" w:rsidRDefault="00000000">
      <w:pPr>
        <w:spacing w:before="5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．海浪堆积</w:t>
      </w:r>
      <w:r w:rsidRPr="00635F7A">
        <w:rPr>
          <w:rFonts w:ascii="Times New Roman" w:eastAsia="宋体" w:hAnsi="Times New Roman" w:cs="Times New Roman"/>
          <w:color w:val="000000"/>
          <w:spacing w:val="668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．冻融作用</w:t>
      </w:r>
    </w:p>
    <w:p w14:paraId="6F0F7367" w14:textId="77777777" w:rsidR="001B6A98" w:rsidRPr="00635F7A" w:rsidRDefault="00000000">
      <w:pPr>
        <w:spacing w:before="5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．湖水堆积</w:t>
      </w:r>
      <w:r w:rsidRPr="00635F7A">
        <w:rPr>
          <w:rFonts w:ascii="Times New Roman" w:eastAsia="宋体" w:hAnsi="Times New Roman" w:cs="Times New Roman"/>
          <w:color w:val="000000"/>
          <w:spacing w:val="67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．风化作用</w:t>
      </w:r>
    </w:p>
    <w:p w14:paraId="3ECB25D6" w14:textId="77777777" w:rsidR="001B6A98" w:rsidRPr="00635F7A" w:rsidRDefault="00000000">
      <w:pPr>
        <w:spacing w:before="56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．运用遥感技术不能直接监测该地</w:t>
      </w:r>
    </w:p>
    <w:p w14:paraId="1277607B" w14:textId="77777777" w:rsidR="001B6A98" w:rsidRPr="00635F7A" w:rsidRDefault="00000000">
      <w:pPr>
        <w:spacing w:before="5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．湖水温度</w:t>
      </w:r>
      <w:r w:rsidRPr="00635F7A">
        <w:rPr>
          <w:rFonts w:ascii="Times New Roman" w:eastAsia="宋体" w:hAnsi="Times New Roman" w:cs="Times New Roman"/>
          <w:color w:val="000000"/>
          <w:spacing w:val="668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．湖泊面积</w:t>
      </w:r>
    </w:p>
    <w:p w14:paraId="08BD0B14" w14:textId="77777777" w:rsidR="001B6A98" w:rsidRPr="00635F7A" w:rsidRDefault="00000000">
      <w:pPr>
        <w:spacing w:before="5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．植被类型</w:t>
      </w:r>
      <w:r w:rsidRPr="00635F7A">
        <w:rPr>
          <w:rFonts w:ascii="Times New Roman" w:eastAsia="宋体" w:hAnsi="Times New Roman" w:cs="Times New Roman"/>
          <w:color w:val="000000"/>
          <w:spacing w:val="67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．土丘剖面</w:t>
      </w:r>
    </w:p>
    <w:p w14:paraId="575EC12D" w14:textId="77777777" w:rsidR="001B6A98" w:rsidRPr="00635F7A" w:rsidRDefault="00000000">
      <w:pPr>
        <w:spacing w:before="0" w:after="0" w:line="209" w:lineRule="exact"/>
        <w:ind w:left="6079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6925BD0D" w14:textId="77777777" w:rsidR="001B6A98" w:rsidRPr="00635F7A" w:rsidRDefault="00000000">
      <w:pPr>
        <w:spacing w:before="87" w:after="0" w:line="220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全球气候变化影响物种分布，进而影响人类生活。近年来，发现日本北海道海域主要鱼</w:t>
      </w:r>
    </w:p>
    <w:p w14:paraId="67D29687" w14:textId="77777777" w:rsidR="001B6A98" w:rsidRPr="00635F7A" w:rsidRDefault="00000000">
      <w:pPr>
        <w:spacing w:before="80" w:after="0" w:line="220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类由鲑鱼演变为黑鲔鱼，黑鲔鱼原本栖息在本州岛南部海域。下图为世界轮廓示意图。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</w:p>
    <w:p w14:paraId="14E5AE15" w14:textId="6239B2B3" w:rsidR="001B6A98" w:rsidRPr="00635F7A" w:rsidRDefault="00000000">
      <w:pPr>
        <w:spacing w:before="73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4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4A542AD4" w14:textId="6CCEEB27" w:rsidR="001B6A98" w:rsidRPr="00635F7A" w:rsidRDefault="009E1581">
      <w:pPr>
        <w:spacing w:before="3265" w:after="0" w:line="209" w:lineRule="exact"/>
        <w:ind w:left="3722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1E1634DC" wp14:editId="622627BA">
            <wp:simplePos x="0" y="0"/>
            <wp:positionH relativeFrom="page">
              <wp:posOffset>1864360</wp:posOffset>
            </wp:positionH>
            <wp:positionV relativeFrom="page">
              <wp:posOffset>7063105</wp:posOffset>
            </wp:positionV>
            <wp:extent cx="3832225" cy="2036445"/>
            <wp:effectExtent l="0" t="0" r="0" b="1905"/>
            <wp:wrapNone/>
            <wp:docPr id="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3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4</w:t>
      </w:r>
      <w:r w:rsidR="00000000"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19FBE0A2" w14:textId="77777777" w:rsidR="001B6A98" w:rsidRPr="00635F7A" w:rsidRDefault="00000000">
      <w:pPr>
        <w:spacing w:before="321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6EE5639E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712B8A26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2E5FC76C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2022" w:right="100" w:bottom="0" w:left="1758" w:header="720" w:footer="720" w:gutter="0"/>
          <w:pgNumType w:start="1"/>
          <w:cols w:space="720"/>
          <w:docGrid w:linePitch="1"/>
        </w:sectPr>
      </w:pPr>
    </w:p>
    <w:p w14:paraId="2B723834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57E2DEAF" w14:textId="42A0CF26" w:rsidR="001B6A98" w:rsidRPr="00635F7A" w:rsidRDefault="009E1581">
      <w:pPr>
        <w:spacing w:before="0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bookmarkStart w:id="1" w:name="br2"/>
      <w:bookmarkEnd w:id="1"/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1BA0FCD" wp14:editId="44CB3443">
            <wp:simplePos x="0" y="0"/>
            <wp:positionH relativeFrom="page">
              <wp:posOffset>1296670</wp:posOffset>
            </wp:positionH>
            <wp:positionV relativeFrom="page">
              <wp:posOffset>2760980</wp:posOffset>
            </wp:positionV>
            <wp:extent cx="5142865" cy="2009775"/>
            <wp:effectExtent l="0" t="0" r="635" b="9525"/>
            <wp:wrapNone/>
            <wp:docPr id="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3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．甲、乙两地易遭受的相同自然灾害是</w:t>
      </w:r>
    </w:p>
    <w:p w14:paraId="3585B777" w14:textId="77777777" w:rsidR="001B6A98" w:rsidRPr="00635F7A" w:rsidRDefault="00000000">
      <w:pPr>
        <w:spacing w:before="98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．野火</w:t>
      </w:r>
      <w:r w:rsidRPr="00635F7A">
        <w:rPr>
          <w:rFonts w:ascii="Times New Roman" w:eastAsia="宋体" w:hAnsi="Times New Roman" w:cs="Times New Roman"/>
          <w:color w:val="000000"/>
          <w:spacing w:val="1088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．地震</w:t>
      </w:r>
      <w:r w:rsidRPr="00635F7A">
        <w:rPr>
          <w:rFonts w:ascii="Times New Roman" w:eastAsia="宋体" w:hAnsi="Times New Roman" w:cs="Times New Roman"/>
          <w:color w:val="000000"/>
          <w:spacing w:val="114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．台风</w:t>
      </w:r>
      <w:r w:rsidRPr="00635F7A">
        <w:rPr>
          <w:rFonts w:ascii="Times New Roman" w:eastAsia="宋体" w:hAnsi="Times New Roman" w:cs="Times New Roman"/>
          <w:color w:val="000000"/>
          <w:spacing w:val="109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．蝗灾</w:t>
      </w:r>
    </w:p>
    <w:p w14:paraId="65DC2C8A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．日本北海道海域主要鱼类发生变化的主要原因是</w:t>
      </w:r>
    </w:p>
    <w:p w14:paraId="4AA5A1F1" w14:textId="77777777" w:rsidR="001B6A98" w:rsidRPr="00635F7A" w:rsidRDefault="00000000">
      <w:pPr>
        <w:spacing w:before="9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．海水暖化</w:t>
      </w:r>
      <w:r w:rsidRPr="00635F7A">
        <w:rPr>
          <w:rFonts w:ascii="Times New Roman" w:eastAsia="宋体" w:hAnsi="Times New Roman" w:cs="Times New Roman"/>
          <w:color w:val="000000"/>
          <w:spacing w:val="2684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．海平面上升</w:t>
      </w:r>
    </w:p>
    <w:p w14:paraId="4F428566" w14:textId="77777777" w:rsidR="001B6A98" w:rsidRPr="00635F7A" w:rsidRDefault="00000000">
      <w:pPr>
        <w:spacing w:before="98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．风暴潮频发</w:t>
      </w:r>
      <w:r w:rsidRPr="00635F7A">
        <w:rPr>
          <w:rFonts w:ascii="Times New Roman" w:eastAsia="宋体" w:hAnsi="Times New Roman" w:cs="Times New Roman"/>
          <w:color w:val="000000"/>
          <w:spacing w:val="248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．受核废水污染</w:t>
      </w:r>
    </w:p>
    <w:p w14:paraId="460474A5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下表为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2020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年我国东部、中部、西部和东北四大地区人口增长幅度（与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2012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年相比）</w:t>
      </w:r>
    </w:p>
    <w:p w14:paraId="33FBA892" w14:textId="77777777" w:rsidR="001B6A98" w:rsidRPr="00635F7A" w:rsidRDefault="00000000">
      <w:pPr>
        <w:spacing w:before="97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及三大产业结构统计表。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6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587EBF94" w14:textId="77777777" w:rsidR="001B6A98" w:rsidRPr="00635F7A" w:rsidRDefault="00000000">
      <w:pPr>
        <w:spacing w:before="286" w:after="0" w:line="220" w:lineRule="exact"/>
        <w:ind w:left="1514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地</w:t>
      </w:r>
      <w:r w:rsidRPr="00635F7A">
        <w:rPr>
          <w:rFonts w:ascii="Times New Roman" w:eastAsia="宋体" w:hAnsi="Times New Roman" w:cs="Times New Roman"/>
          <w:color w:val="000000"/>
          <w:spacing w:val="31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区</w:t>
      </w:r>
      <w:r w:rsidRPr="00635F7A">
        <w:rPr>
          <w:rFonts w:ascii="Times New Roman" w:eastAsia="宋体" w:hAnsi="Times New Roman" w:cs="Times New Roman"/>
          <w:color w:val="000000"/>
          <w:spacing w:val="136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全国</w:t>
      </w:r>
      <w:r w:rsidRPr="00635F7A">
        <w:rPr>
          <w:rFonts w:ascii="Times New Roman" w:eastAsia="宋体" w:hAnsi="Times New Roman" w:cs="Times New Roman"/>
          <w:color w:val="000000"/>
          <w:spacing w:val="53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甲</w:t>
      </w:r>
      <w:r w:rsidRPr="00635F7A">
        <w:rPr>
          <w:rFonts w:ascii="Times New Roman" w:eastAsia="宋体" w:hAnsi="Times New Roman" w:cs="Times New Roman"/>
          <w:color w:val="000000"/>
          <w:spacing w:val="64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乙</w:t>
      </w:r>
      <w:r w:rsidRPr="00635F7A">
        <w:rPr>
          <w:rFonts w:ascii="Times New Roman" w:eastAsia="宋体" w:hAnsi="Times New Roman" w:cs="Times New Roman"/>
          <w:color w:val="000000"/>
          <w:spacing w:val="64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丙</w:t>
      </w:r>
      <w:r w:rsidRPr="00635F7A">
        <w:rPr>
          <w:rFonts w:ascii="Times New Roman" w:eastAsia="宋体" w:hAnsi="Times New Roman" w:cs="Times New Roman"/>
          <w:color w:val="000000"/>
          <w:spacing w:val="64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丁</w:t>
      </w:r>
    </w:p>
    <w:p w14:paraId="1188891B" w14:textId="2EF64A13" w:rsidR="001B6A98" w:rsidRPr="00635F7A" w:rsidRDefault="00000000">
      <w:pPr>
        <w:spacing w:before="394" w:after="0" w:line="244" w:lineRule="exact"/>
        <w:ind w:left="100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人口增长幅度（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%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</w:t>
      </w:r>
      <w:r w:rsidRPr="00635F7A">
        <w:rPr>
          <w:rFonts w:ascii="Times New Roman" w:eastAsia="宋体" w:hAnsi="Times New Roman" w:cs="Times New Roman"/>
          <w:color w:val="000000"/>
          <w:spacing w:val="94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3.4</w:t>
      </w:r>
      <w:r w:rsidRPr="00635F7A">
        <w:rPr>
          <w:rFonts w:ascii="Times New Roman" w:eastAsia="宋体" w:hAnsi="Times New Roman" w:cs="Times New Roman"/>
          <w:color w:val="000000"/>
          <w:spacing w:val="608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-1.7</w:t>
      </w:r>
      <w:r w:rsidR="000C68DC" w:rsidRPr="00635F7A">
        <w:rPr>
          <w:rFonts w:ascii="Times New Roman" w:eastAsia="宋体" w:hAnsi="Times New Roman" w:cs="Times New Roman"/>
          <w:color w:val="000000"/>
          <w:spacing w:val="60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4.5</w:t>
      </w:r>
      <w:r w:rsidRPr="00635F7A">
        <w:rPr>
          <w:rFonts w:ascii="Times New Roman" w:eastAsia="宋体" w:hAnsi="Times New Roman" w:cs="Times New Roman"/>
          <w:color w:val="000000"/>
          <w:spacing w:val="643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2.6</w:t>
      </w:r>
      <w:r w:rsidRPr="00635F7A">
        <w:rPr>
          <w:rFonts w:ascii="Times New Roman" w:eastAsia="宋体" w:hAnsi="Times New Roman" w:cs="Times New Roman"/>
          <w:color w:val="000000"/>
          <w:spacing w:val="64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4.2</w:t>
      </w:r>
    </w:p>
    <w:p w14:paraId="3E007958" w14:textId="77777777" w:rsidR="001B6A98" w:rsidRPr="00635F7A" w:rsidRDefault="00000000">
      <w:pPr>
        <w:spacing w:before="379" w:after="0" w:line="243" w:lineRule="exact"/>
        <w:ind w:left="2396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第一产业</w:t>
      </w:r>
      <w:r w:rsidRPr="00635F7A">
        <w:rPr>
          <w:rFonts w:ascii="Times New Roman" w:eastAsia="宋体" w:hAnsi="Times New Roman" w:cs="Times New Roman"/>
          <w:color w:val="000000"/>
          <w:spacing w:val="567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7.2</w:t>
      </w:r>
      <w:r w:rsidRPr="00635F7A">
        <w:rPr>
          <w:rFonts w:ascii="Times New Roman" w:eastAsia="宋体" w:hAnsi="Times New Roman" w:cs="Times New Roman"/>
          <w:color w:val="000000"/>
          <w:spacing w:val="59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13.2</w:t>
      </w:r>
      <w:r w:rsidRPr="00635F7A">
        <w:rPr>
          <w:rFonts w:ascii="Times New Roman" w:eastAsia="宋体" w:hAnsi="Times New Roman" w:cs="Times New Roman"/>
          <w:color w:val="000000"/>
          <w:spacing w:val="59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4.6</w:t>
      </w:r>
      <w:r w:rsidRPr="00635F7A">
        <w:rPr>
          <w:rFonts w:ascii="Times New Roman" w:eastAsia="宋体" w:hAnsi="Times New Roman" w:cs="Times New Roman"/>
          <w:color w:val="000000"/>
          <w:spacing w:val="642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8.2</w:t>
      </w:r>
      <w:r w:rsidRPr="00635F7A">
        <w:rPr>
          <w:rFonts w:ascii="Times New Roman" w:eastAsia="宋体" w:hAnsi="Times New Roman" w:cs="Times New Roman"/>
          <w:color w:val="000000"/>
          <w:spacing w:val="59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2"/>
          <w:sz w:val="21"/>
          <w:lang w:eastAsia="zh-CN"/>
        </w:rPr>
        <w:t>11.9</w:t>
      </w:r>
    </w:p>
    <w:p w14:paraId="333C0913" w14:textId="77777777" w:rsidR="001B6A98" w:rsidRPr="00635F7A" w:rsidRDefault="00000000">
      <w:pPr>
        <w:spacing w:before="381" w:after="0" w:line="243" w:lineRule="exact"/>
        <w:ind w:left="56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三大产业结构</w:t>
      </w:r>
      <w:r w:rsidRPr="00635F7A">
        <w:rPr>
          <w:rFonts w:ascii="Times New Roman" w:eastAsia="宋体" w:hAnsi="Times New Roman" w:cs="Times New Roman"/>
          <w:color w:val="000000"/>
          <w:spacing w:val="47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第二产业</w:t>
      </w:r>
      <w:r w:rsidRPr="00635F7A">
        <w:rPr>
          <w:rFonts w:ascii="Times New Roman" w:eastAsia="宋体" w:hAnsi="Times New Roman" w:cs="Times New Roman"/>
          <w:color w:val="000000"/>
          <w:spacing w:val="51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39.1</w:t>
      </w:r>
      <w:r w:rsidRPr="00635F7A">
        <w:rPr>
          <w:rFonts w:ascii="Times New Roman" w:eastAsia="宋体" w:hAnsi="Times New Roman" w:cs="Times New Roman"/>
          <w:color w:val="000000"/>
          <w:spacing w:val="54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34.4</w:t>
      </w:r>
      <w:r w:rsidRPr="00635F7A">
        <w:rPr>
          <w:rFonts w:ascii="Times New Roman" w:eastAsia="宋体" w:hAnsi="Times New Roman" w:cs="Times New Roman"/>
          <w:color w:val="000000"/>
          <w:spacing w:val="53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38.9</w:t>
      </w:r>
      <w:r w:rsidRPr="00635F7A">
        <w:rPr>
          <w:rFonts w:ascii="Times New Roman" w:eastAsia="宋体" w:hAnsi="Times New Roman" w:cs="Times New Roman"/>
          <w:color w:val="000000"/>
          <w:spacing w:val="54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41.8</w:t>
      </w:r>
      <w:r w:rsidRPr="00635F7A">
        <w:rPr>
          <w:rFonts w:ascii="Times New Roman" w:eastAsia="宋体" w:hAnsi="Times New Roman" w:cs="Times New Roman"/>
          <w:color w:val="000000"/>
          <w:spacing w:val="54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37.0</w:t>
      </w:r>
    </w:p>
    <w:p w14:paraId="2134EB28" w14:textId="77777777" w:rsidR="001B6A98" w:rsidRPr="00635F7A" w:rsidRDefault="00000000">
      <w:pPr>
        <w:spacing w:before="380" w:after="0" w:line="243" w:lineRule="exact"/>
        <w:ind w:left="2396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第三产业</w:t>
      </w:r>
      <w:r w:rsidRPr="00635F7A">
        <w:rPr>
          <w:rFonts w:ascii="Times New Roman" w:eastAsia="宋体" w:hAnsi="Times New Roman" w:cs="Times New Roman"/>
          <w:color w:val="000000"/>
          <w:spacing w:val="51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53.7</w:t>
      </w:r>
      <w:r w:rsidRPr="00635F7A">
        <w:rPr>
          <w:rFonts w:ascii="Times New Roman" w:eastAsia="宋体" w:hAnsi="Times New Roman" w:cs="Times New Roman"/>
          <w:color w:val="000000"/>
          <w:spacing w:val="54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52.4</w:t>
      </w:r>
      <w:r w:rsidRPr="00635F7A">
        <w:rPr>
          <w:rFonts w:ascii="Times New Roman" w:eastAsia="宋体" w:hAnsi="Times New Roman" w:cs="Times New Roman"/>
          <w:color w:val="000000"/>
          <w:spacing w:val="53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56.5</w:t>
      </w:r>
      <w:r w:rsidRPr="00635F7A">
        <w:rPr>
          <w:rFonts w:ascii="Times New Roman" w:eastAsia="宋体" w:hAnsi="Times New Roman" w:cs="Times New Roman"/>
          <w:color w:val="000000"/>
          <w:spacing w:val="54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50.0</w:t>
      </w:r>
      <w:r w:rsidRPr="00635F7A">
        <w:rPr>
          <w:rFonts w:ascii="Times New Roman" w:eastAsia="宋体" w:hAnsi="Times New Roman" w:cs="Times New Roman"/>
          <w:color w:val="000000"/>
          <w:spacing w:val="54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51.1</w:t>
      </w:r>
    </w:p>
    <w:p w14:paraId="062E1B6D" w14:textId="77777777" w:rsidR="001B6A98" w:rsidRPr="00635F7A" w:rsidRDefault="00000000">
      <w:pPr>
        <w:spacing w:before="303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．甲地区人口增长幅度为负值的主要原因是</w:t>
      </w:r>
    </w:p>
    <w:p w14:paraId="31DED96C" w14:textId="77777777" w:rsidR="001B6A98" w:rsidRPr="00635F7A" w:rsidRDefault="00000000">
      <w:pPr>
        <w:spacing w:before="9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．严格的生育政策</w:t>
      </w:r>
      <w:r w:rsidRPr="00635F7A">
        <w:rPr>
          <w:rFonts w:ascii="Times New Roman" w:eastAsia="宋体" w:hAnsi="Times New Roman" w:cs="Times New Roman"/>
          <w:color w:val="000000"/>
          <w:spacing w:val="205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．就业机会少</w:t>
      </w:r>
    </w:p>
    <w:p w14:paraId="4D47E03F" w14:textId="77777777" w:rsidR="001B6A98" w:rsidRPr="00635F7A" w:rsidRDefault="00000000">
      <w:pPr>
        <w:spacing w:before="98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．生态环境恶劣</w:t>
      </w:r>
      <w:r w:rsidRPr="00635F7A">
        <w:rPr>
          <w:rFonts w:ascii="Times New Roman" w:eastAsia="宋体" w:hAnsi="Times New Roman" w:cs="Times New Roman"/>
          <w:color w:val="000000"/>
          <w:spacing w:val="227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．人口数量少</w:t>
      </w:r>
    </w:p>
    <w:p w14:paraId="5972ACD3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6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．乙、丙、丁三地中</w:t>
      </w:r>
    </w:p>
    <w:p w14:paraId="1F5CEFA0" w14:textId="77777777" w:rsidR="001B6A98" w:rsidRPr="00635F7A" w:rsidRDefault="00000000">
      <w:pPr>
        <w:spacing w:before="97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．乙人口自然增长率最高</w:t>
      </w:r>
      <w:r w:rsidRPr="00635F7A">
        <w:rPr>
          <w:rFonts w:ascii="Times New Roman" w:eastAsia="宋体" w:hAnsi="Times New Roman" w:cs="Times New Roman"/>
          <w:color w:val="000000"/>
          <w:spacing w:val="142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．丙经济发展水平最高</w:t>
      </w:r>
    </w:p>
    <w:p w14:paraId="4B617FDA" w14:textId="77777777" w:rsidR="001B6A98" w:rsidRPr="00635F7A" w:rsidRDefault="00000000">
      <w:pPr>
        <w:spacing w:before="98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．矿产资源制约丁的发展</w:t>
      </w:r>
      <w:r w:rsidRPr="00635F7A">
        <w:rPr>
          <w:rFonts w:ascii="Times New Roman" w:eastAsia="宋体" w:hAnsi="Times New Roman" w:cs="Times New Roman"/>
          <w:color w:val="000000"/>
          <w:spacing w:val="143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．丙丁向乙流入人口多</w:t>
      </w:r>
    </w:p>
    <w:p w14:paraId="7672A6E8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历史上西溪湿地面积曾达到</w:t>
      </w:r>
      <w:r w:rsidRPr="00635F7A">
        <w:rPr>
          <w:rFonts w:ascii="Times New Roman" w:eastAsia="楷体" w:hAnsi="Times New Roman" w:cs="Times New Roman"/>
          <w:color w:val="000000"/>
          <w:spacing w:val="-4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60</w:t>
      </w:r>
      <w:r w:rsidRPr="00635F7A">
        <w:rPr>
          <w:rFonts w:ascii="Times New Roman" w:eastAsia="楷体" w:hAnsi="Times New Roman" w:cs="Times New Roman"/>
          <w:color w:val="000000"/>
          <w:spacing w:val="46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平方公里，与西湖仅一堤之隔。随着城市化推进，到新</w:t>
      </w:r>
    </w:p>
    <w:p w14:paraId="277A14E2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世纪初，西溪湿地的面积仅存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8"/>
          <w:sz w:val="21"/>
          <w:lang w:eastAsia="zh-CN"/>
        </w:rPr>
        <w:t>11</w:t>
      </w:r>
      <w:r w:rsidRPr="00635F7A">
        <w:rPr>
          <w:rFonts w:ascii="Times New Roman" w:eastAsia="楷体" w:hAnsi="Times New Roman" w:cs="Times New Roman"/>
          <w:color w:val="000000"/>
          <w:spacing w:val="59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平方公里。杭州市政府启动了西溪湿地综合保护工程，探</w:t>
      </w:r>
    </w:p>
    <w:p w14:paraId="5589033E" w14:textId="77777777" w:rsidR="002758C4" w:rsidRDefault="00000000" w:rsidP="002758C4">
      <w:pPr>
        <w:spacing w:before="97" w:after="0" w:line="243" w:lineRule="exact"/>
        <w:jc w:val="left"/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索了西溪湿地从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湿地公园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pacing w:val="-22"/>
          <w:sz w:val="21"/>
          <w:lang w:eastAsia="zh-CN"/>
        </w:rPr>
        <w:t>—</w:t>
      </w:r>
      <w:r w:rsidRPr="00635F7A">
        <w:rPr>
          <w:rFonts w:ascii="Times New Roman" w:eastAsia="楷体" w:hAnsi="Times New Roman" w:cs="Times New Roman"/>
          <w:color w:val="000000"/>
          <w:spacing w:val="-2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pacing w:val="-2"/>
          <w:sz w:val="21"/>
          <w:lang w:eastAsia="zh-CN"/>
        </w:rPr>
        <w:t>湿地公园型城市组团</w:t>
      </w:r>
      <w:r w:rsidRPr="00635F7A">
        <w:rPr>
          <w:rFonts w:ascii="Times New Roman" w:eastAsia="楷体" w:hAnsi="Times New Roman" w:cs="Times New Roman"/>
          <w:color w:val="000000"/>
          <w:spacing w:val="-2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pacing w:val="-22"/>
          <w:sz w:val="21"/>
          <w:lang w:eastAsia="zh-CN"/>
        </w:rPr>
        <w:t>—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POD </w:t>
      </w:r>
      <w:r w:rsidRPr="00635F7A">
        <w:rPr>
          <w:rFonts w:ascii="Times New Roman" w:eastAsia="楷体" w:hAnsi="Times New Roman" w:cs="Times New Roman"/>
          <w:color w:val="000000"/>
          <w:spacing w:val="-5"/>
          <w:sz w:val="21"/>
          <w:lang w:eastAsia="zh-CN"/>
        </w:rPr>
        <w:t>发展</w:t>
      </w:r>
      <w:r w:rsidRPr="00635F7A">
        <w:rPr>
          <w:rFonts w:ascii="Times New Roman" w:eastAsia="楷体" w:hAnsi="Times New Roman" w:cs="Times New Roman"/>
          <w:color w:val="000000"/>
          <w:spacing w:val="-5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pacing w:val="-5"/>
          <w:sz w:val="21"/>
          <w:lang w:eastAsia="zh-CN"/>
        </w:rPr>
        <w:t>（城市公园、水系、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湿地、</w:t>
      </w:r>
    </w:p>
    <w:p w14:paraId="73A6B89A" w14:textId="20EA3F3E" w:rsidR="001B6A98" w:rsidRPr="00635F7A" w:rsidRDefault="00000000" w:rsidP="002758C4">
      <w:pPr>
        <w:spacing w:before="97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山丘等生态设施为导向的城市空间开发模式）的转型之路。</w:t>
      </w:r>
      <w:r w:rsidRPr="00635F7A">
        <w:rPr>
          <w:rFonts w:ascii="Times New Roman" w:eastAsia="宋体" w:hAnsi="Times New Roman" w:cs="Times New Roman"/>
          <w:color w:val="000000"/>
          <w:spacing w:val="2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7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8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5E04E866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7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．西溪湿地的作用表现在</w:t>
      </w:r>
    </w:p>
    <w:p w14:paraId="7D548604" w14:textId="77777777" w:rsidR="001B6A98" w:rsidRPr="00635F7A" w:rsidRDefault="00000000">
      <w:pPr>
        <w:spacing w:before="104" w:after="0" w:line="220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①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消除生活污水和工业排放物等含毒物质和杂质</w:t>
      </w:r>
    </w:p>
    <w:p w14:paraId="2EA6360C" w14:textId="77777777" w:rsidR="001B6A98" w:rsidRPr="00635F7A" w:rsidRDefault="00000000">
      <w:pPr>
        <w:spacing w:before="121" w:after="0" w:line="220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②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调节杭州市区的空气温度和湿度</w:t>
      </w:r>
    </w:p>
    <w:p w14:paraId="39744818" w14:textId="77777777" w:rsidR="001B6A98" w:rsidRPr="00635F7A" w:rsidRDefault="00000000">
      <w:pPr>
        <w:spacing w:before="121" w:after="0" w:line="220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③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吸附空气中的尘埃，是杭州市的空气净化器</w:t>
      </w:r>
    </w:p>
    <w:p w14:paraId="3CFEA37A" w14:textId="77777777" w:rsidR="001B6A98" w:rsidRPr="00635F7A" w:rsidRDefault="00000000">
      <w:pPr>
        <w:spacing w:after="0" w:line="220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④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有效消除杭州地区的洪水威胁</w:t>
      </w:r>
    </w:p>
    <w:p w14:paraId="0FD2423C" w14:textId="77777777" w:rsidR="001B6A98" w:rsidRPr="00635F7A" w:rsidRDefault="00000000">
      <w:pPr>
        <w:spacing w:before="114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①②</w:t>
      </w:r>
      <w:r w:rsidRPr="00635F7A">
        <w:rPr>
          <w:rFonts w:ascii="Times New Roman" w:eastAsia="宋体" w:hAnsi="Times New Roman" w:cs="Times New Roman"/>
          <w:color w:val="000000"/>
          <w:spacing w:val="1088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②③</w:t>
      </w:r>
      <w:r w:rsidRPr="00635F7A">
        <w:rPr>
          <w:rFonts w:ascii="Times New Roman" w:eastAsia="宋体" w:hAnsi="Times New Roman" w:cs="Times New Roman"/>
          <w:color w:val="000000"/>
          <w:spacing w:val="114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①③</w:t>
      </w:r>
      <w:r w:rsidRPr="00635F7A">
        <w:rPr>
          <w:rFonts w:ascii="Times New Roman" w:eastAsia="宋体" w:hAnsi="Times New Roman" w:cs="Times New Roman"/>
          <w:color w:val="000000"/>
          <w:spacing w:val="1099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②④</w:t>
      </w:r>
    </w:p>
    <w:p w14:paraId="1043B325" w14:textId="77777777" w:rsidR="001B6A98" w:rsidRPr="00635F7A" w:rsidRDefault="00000000">
      <w:pPr>
        <w:spacing w:before="34" w:after="0" w:line="307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9"/>
          <w:sz w:val="21"/>
          <w:lang w:eastAsia="zh-CN"/>
        </w:rPr>
        <w:t>．下面关于西溪湿地的发展方向的叙述，不．可取的是</w:t>
      </w:r>
    </w:p>
    <w:p w14:paraId="103C4087" w14:textId="77777777" w:rsidR="001B6A98" w:rsidRPr="00635F7A" w:rsidRDefault="00000000">
      <w:pPr>
        <w:spacing w:before="33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．改善农业环境</w:t>
      </w:r>
      <w:r w:rsidRPr="00635F7A">
        <w:rPr>
          <w:rFonts w:ascii="Times New Roman" w:eastAsia="宋体" w:hAnsi="Times New Roman" w:cs="Times New Roman"/>
          <w:color w:val="000000"/>
          <w:spacing w:val="10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发展水产经营</w:t>
      </w:r>
      <w:r w:rsidRPr="00635F7A">
        <w:rPr>
          <w:rFonts w:ascii="Times New Roman" w:eastAsia="宋体" w:hAnsi="Times New Roman" w:cs="Times New Roman"/>
          <w:color w:val="000000"/>
          <w:spacing w:val="794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．疏浚湿地淤泥</w:t>
      </w:r>
      <w:r w:rsidRPr="00635F7A">
        <w:rPr>
          <w:rFonts w:ascii="Times New Roman" w:eastAsia="宋体" w:hAnsi="Times New Roman" w:cs="Times New Roman"/>
          <w:color w:val="000000"/>
          <w:spacing w:val="10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改善水体环境质量</w:t>
      </w:r>
    </w:p>
    <w:p w14:paraId="7284235A" w14:textId="77777777" w:rsidR="001B6A98" w:rsidRPr="00635F7A" w:rsidRDefault="00000000">
      <w:pPr>
        <w:spacing w:before="98" w:after="0" w:line="243" w:lineRule="exact"/>
        <w:ind w:left="322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．恢复历史风貌</w:t>
      </w:r>
      <w:r w:rsidRPr="00635F7A">
        <w:rPr>
          <w:rFonts w:ascii="Times New Roman" w:eastAsia="宋体" w:hAnsi="Times New Roman" w:cs="Times New Roman"/>
          <w:color w:val="000000"/>
          <w:spacing w:val="10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发展特色旅游</w:t>
      </w:r>
      <w:r w:rsidRPr="00635F7A">
        <w:rPr>
          <w:rFonts w:ascii="Times New Roman" w:eastAsia="宋体" w:hAnsi="Times New Roman" w:cs="Times New Roman"/>
          <w:color w:val="000000"/>
          <w:spacing w:val="80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．助力城乡建设</w:t>
      </w:r>
      <w:r w:rsidRPr="00635F7A">
        <w:rPr>
          <w:rFonts w:ascii="Times New Roman" w:eastAsia="宋体" w:hAnsi="Times New Roman" w:cs="Times New Roman"/>
          <w:color w:val="000000"/>
          <w:spacing w:val="10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带动湿地片区发展</w:t>
      </w:r>
    </w:p>
    <w:p w14:paraId="524D2942" w14:textId="77777777" w:rsidR="001B6A98" w:rsidRPr="00635F7A" w:rsidRDefault="00000000">
      <w:pPr>
        <w:spacing w:before="641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7534A2AA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7F513DDA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6ABEDC30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2008" w:right="100" w:bottom="0" w:left="1758" w:header="720" w:footer="720" w:gutter="0"/>
          <w:pgNumType w:start="1"/>
          <w:cols w:space="720"/>
          <w:docGrid w:linePitch="1"/>
        </w:sectPr>
      </w:pPr>
    </w:p>
    <w:p w14:paraId="3712115A" w14:textId="5707A83C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1A983423" w14:textId="7100DE87" w:rsidR="00DC7CBA" w:rsidRDefault="009E1581" w:rsidP="00DC7CBA">
      <w:pPr>
        <w:spacing w:before="0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18"/>
        </w:rPr>
      </w:pPr>
      <w:bookmarkStart w:id="2" w:name="br3"/>
      <w:bookmarkEnd w:id="2"/>
      <w:r w:rsidRPr="00635F7A">
        <w:rPr>
          <w:rFonts w:ascii="Times New Roman" w:eastAsia="楷体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29FCD3B6" wp14:editId="4E3C0E64">
            <wp:simplePos x="0" y="0"/>
            <wp:positionH relativeFrom="page">
              <wp:posOffset>1370330</wp:posOffset>
            </wp:positionH>
            <wp:positionV relativeFrom="page">
              <wp:posOffset>1247775</wp:posOffset>
            </wp:positionV>
            <wp:extent cx="2159000" cy="198120"/>
            <wp:effectExtent l="0" t="0" r="0" b="0"/>
            <wp:wrapNone/>
            <wp:docPr id="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下图为世界局部图。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="00000000"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9</w:t>
      </w:r>
      <w:r w:rsidR="00000000"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、</w:t>
      </w:r>
      <w:r w:rsidR="00000000"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10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29388725" w14:textId="5BCDF178" w:rsidR="00DC7CBA" w:rsidRDefault="00DC7CBA">
      <w:pPr>
        <w:spacing w:before="557" w:after="0" w:line="209" w:lineRule="exact"/>
        <w:ind w:left="3070"/>
        <w:jc w:val="left"/>
        <w:rPr>
          <w:rFonts w:ascii="Times New Roman" w:eastAsia="宋体" w:hAnsi="Times New Roman" w:cs="Times New Roman"/>
          <w:color w:val="000000"/>
          <w:sz w:val="1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E03D8D8" wp14:editId="0DB10D92">
            <wp:simplePos x="0" y="0"/>
            <wp:positionH relativeFrom="column">
              <wp:posOffset>1114679</wp:posOffset>
            </wp:positionH>
            <wp:positionV relativeFrom="paragraph">
              <wp:posOffset>147447</wp:posOffset>
            </wp:positionV>
            <wp:extent cx="3078037" cy="2025396"/>
            <wp:effectExtent l="0" t="0" r="825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37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5053F" w14:textId="77777777" w:rsidR="00DC7CBA" w:rsidRDefault="00DC7CBA">
      <w:pPr>
        <w:spacing w:before="557" w:after="0" w:line="209" w:lineRule="exact"/>
        <w:ind w:left="3070"/>
        <w:jc w:val="left"/>
        <w:rPr>
          <w:rFonts w:ascii="Times New Roman" w:eastAsia="宋体" w:hAnsi="Times New Roman" w:cs="Times New Roman"/>
          <w:color w:val="000000"/>
          <w:sz w:val="18"/>
        </w:rPr>
      </w:pPr>
    </w:p>
    <w:p w14:paraId="242352CC" w14:textId="77777777" w:rsidR="00DC7CBA" w:rsidRDefault="00DC7CBA">
      <w:pPr>
        <w:spacing w:before="557" w:after="0" w:line="209" w:lineRule="exact"/>
        <w:ind w:left="3070"/>
        <w:jc w:val="left"/>
        <w:rPr>
          <w:rFonts w:ascii="Times New Roman" w:eastAsia="宋体" w:hAnsi="Times New Roman" w:cs="Times New Roman"/>
          <w:color w:val="000000"/>
          <w:sz w:val="18"/>
        </w:rPr>
      </w:pPr>
    </w:p>
    <w:p w14:paraId="51296B0E" w14:textId="77777777" w:rsidR="00DC7CBA" w:rsidRDefault="00DC7CBA">
      <w:pPr>
        <w:spacing w:before="557" w:after="0" w:line="209" w:lineRule="exact"/>
        <w:ind w:left="3070"/>
        <w:jc w:val="left"/>
        <w:rPr>
          <w:rFonts w:ascii="Times New Roman" w:eastAsia="宋体" w:hAnsi="Times New Roman" w:cs="Times New Roman"/>
          <w:color w:val="000000"/>
          <w:sz w:val="18"/>
        </w:rPr>
      </w:pPr>
    </w:p>
    <w:p w14:paraId="50BE4128" w14:textId="3797AF36" w:rsidR="001B6A98" w:rsidRPr="00635F7A" w:rsidRDefault="00000000" w:rsidP="00DC7CBA">
      <w:pPr>
        <w:spacing w:before="557" w:after="0" w:line="209" w:lineRule="exact"/>
        <w:ind w:left="3070" w:firstLineChars="150" w:firstLine="270"/>
        <w:jc w:val="left"/>
        <w:rPr>
          <w:rFonts w:ascii="Times New Roman" w:eastAsia="宋体" w:hAnsi="Times New Roman" w:cs="Times New Roman"/>
          <w:color w:val="000000"/>
          <w:sz w:val="18"/>
        </w:rPr>
      </w:pPr>
      <w:r w:rsidRPr="00635F7A">
        <w:rPr>
          <w:rFonts w:ascii="Times New Roman" w:eastAsia="宋体" w:hAnsi="Times New Roman" w:cs="Times New Roman"/>
          <w:color w:val="000000"/>
          <w:sz w:val="18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 xml:space="preserve"> 9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10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题图</w:t>
      </w:r>
    </w:p>
    <w:p w14:paraId="2DD68482" w14:textId="77777777" w:rsidR="001B6A98" w:rsidRPr="00635F7A" w:rsidRDefault="00000000">
      <w:pPr>
        <w:spacing w:before="92" w:after="0" w:line="243" w:lineRule="exact"/>
        <w:ind w:left="106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9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．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该半岛火山活动频繁的原因</w:t>
      </w:r>
    </w:p>
    <w:p w14:paraId="19A63510" w14:textId="77777777" w:rsidR="001B6A98" w:rsidRPr="00635F7A" w:rsidRDefault="00000000">
      <w:pPr>
        <w:spacing w:before="85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．太平洋板块与美洲板块分离张裂</w:t>
      </w:r>
      <w:r w:rsidRPr="00635F7A">
        <w:rPr>
          <w:rFonts w:ascii="Times New Roman" w:eastAsia="宋体" w:hAnsi="Times New Roman" w:cs="Times New Roman"/>
          <w:color w:val="000000"/>
          <w:spacing w:val="48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．太平洋板块与欧亚板块分离张裂</w:t>
      </w:r>
    </w:p>
    <w:p w14:paraId="184E6561" w14:textId="77777777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．太平洋板块与欧亚板块碰撞挤压</w:t>
      </w:r>
      <w:r w:rsidRPr="00635F7A">
        <w:rPr>
          <w:rFonts w:ascii="Times New Roman" w:eastAsia="宋体" w:hAnsi="Times New Roman" w:cs="Times New Roman"/>
          <w:color w:val="000000"/>
          <w:spacing w:val="49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．太平洋板块与美洲板块碰撞挤压</w:t>
      </w:r>
    </w:p>
    <w:p w14:paraId="1294076B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10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．图中边界相关的宏观地形有</w:t>
      </w:r>
    </w:p>
    <w:p w14:paraId="53ED4ACB" w14:textId="0035820C" w:rsidR="001B6A98" w:rsidRPr="00635F7A" w:rsidRDefault="00000000">
      <w:pPr>
        <w:spacing w:before="92" w:after="0" w:line="220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①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海岭</w:t>
      </w:r>
      <w:r w:rsidRPr="00635F7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="00DC7CB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②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裂谷</w:t>
      </w:r>
      <w:r w:rsidRPr="00635F7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="00DC7CB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③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山脉</w:t>
      </w:r>
      <w:r w:rsidRPr="00635F7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="00DC7CB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④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岛弧</w:t>
      </w:r>
    </w:p>
    <w:p w14:paraId="515B2D0E" w14:textId="77777777" w:rsidR="001B6A98" w:rsidRPr="00635F7A" w:rsidRDefault="00000000">
      <w:pPr>
        <w:spacing w:before="100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①②</w:t>
      </w:r>
      <w:r w:rsidRPr="00635F7A">
        <w:rPr>
          <w:rFonts w:ascii="Times New Roman" w:eastAsia="宋体" w:hAnsi="Times New Roman" w:cs="Times New Roman"/>
          <w:color w:val="000000"/>
          <w:spacing w:val="989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②③</w:t>
      </w:r>
      <w:r w:rsidRPr="00635F7A">
        <w:rPr>
          <w:rFonts w:ascii="Times New Roman" w:eastAsia="宋体" w:hAnsi="Times New Roman" w:cs="Times New Roman"/>
          <w:color w:val="000000"/>
          <w:spacing w:val="114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③④</w:t>
      </w:r>
      <w:r w:rsidRPr="00635F7A">
        <w:rPr>
          <w:rFonts w:ascii="Times New Roman" w:eastAsia="宋体" w:hAnsi="Times New Roman" w:cs="Times New Roman"/>
          <w:color w:val="000000"/>
          <w:spacing w:val="1099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①④</w:t>
      </w:r>
    </w:p>
    <w:p w14:paraId="31DC4DB9" w14:textId="77777777" w:rsidR="001B6A98" w:rsidRPr="00635F7A" w:rsidRDefault="00000000">
      <w:pPr>
        <w:spacing w:before="91" w:after="0" w:line="220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《联合国海洋法公约》所建立的海洋法律制度，第一次对海洋权益进行了全面而系统的</w:t>
      </w:r>
    </w:p>
    <w:p w14:paraId="6B9E91AA" w14:textId="77777777" w:rsidR="001B6A98" w:rsidRPr="00635F7A" w:rsidRDefault="00000000">
      <w:pPr>
        <w:spacing w:before="10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规定，从而使各国开发和利用海洋走上了规范化道路。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pacing w:val="-4"/>
          <w:sz w:val="21"/>
          <w:lang w:eastAsia="zh-CN"/>
        </w:rPr>
        <w:t>11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12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3D471055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-4"/>
          <w:sz w:val="21"/>
          <w:lang w:eastAsia="zh-CN"/>
        </w:rPr>
        <w:t>11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．关于图中相关区域含义及其空间范围的叙述，正确的是</w:t>
      </w:r>
    </w:p>
    <w:p w14:paraId="6A4A642B" w14:textId="77777777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．海洋权益范围由内水和领海构成</w:t>
      </w:r>
      <w:r w:rsidRPr="00635F7A">
        <w:rPr>
          <w:rFonts w:ascii="Times New Roman" w:eastAsia="宋体" w:hAnsi="Times New Roman" w:cs="Times New Roman"/>
          <w:color w:val="000000"/>
          <w:spacing w:val="48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．国际海底区域是国家范围以外的海域</w:t>
      </w:r>
    </w:p>
    <w:p w14:paraId="42F1B6EA" w14:textId="77777777" w:rsidR="001B6A98" w:rsidRPr="00635F7A" w:rsidRDefault="00000000">
      <w:pPr>
        <w:spacing w:before="85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．公海受到国家主权的管辖和支配</w:t>
      </w:r>
      <w:r w:rsidRPr="00635F7A">
        <w:rPr>
          <w:rFonts w:ascii="Times New Roman" w:eastAsia="宋体" w:hAnsi="Times New Roman" w:cs="Times New Roman"/>
          <w:color w:val="000000"/>
          <w:spacing w:val="49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</w:t>
      </w:r>
      <w:r w:rsidRPr="00635F7A">
        <w:rPr>
          <w:rFonts w:ascii="Times New Roman" w:eastAsia="宋体" w:hAnsi="Times New Roman" w:cs="Times New Roman"/>
          <w:color w:val="000000"/>
          <w:spacing w:val="-10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22"/>
          <w:sz w:val="21"/>
          <w:lang w:eastAsia="zh-CN"/>
        </w:rPr>
        <w:t>专属经济区是从领海向外延伸</w:t>
      </w:r>
      <w:r w:rsidRPr="00635F7A">
        <w:rPr>
          <w:rFonts w:ascii="Times New Roman" w:eastAsia="宋体" w:hAnsi="Times New Roman" w:cs="Times New Roman"/>
          <w:color w:val="000000"/>
          <w:spacing w:val="-12"/>
          <w:sz w:val="21"/>
          <w:lang w:eastAsia="zh-CN"/>
        </w:rPr>
        <w:t>200</w:t>
      </w:r>
      <w:r w:rsidRPr="00635F7A">
        <w:rPr>
          <w:rFonts w:ascii="Times New Roman" w:eastAsia="宋体" w:hAnsi="Times New Roman" w:cs="Times New Roman"/>
          <w:color w:val="000000"/>
          <w:spacing w:val="-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24"/>
          <w:sz w:val="21"/>
          <w:lang w:eastAsia="zh-CN"/>
        </w:rPr>
        <w:t>海里的范围</w:t>
      </w:r>
    </w:p>
    <w:p w14:paraId="4E02FB0F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．开发领海、专属经济区以及大陆架的自然资源属于海洋权益的</w:t>
      </w:r>
    </w:p>
    <w:p w14:paraId="6366564C" w14:textId="77777777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．海洋政治权益</w:t>
      </w:r>
      <w:r w:rsidRPr="00635F7A">
        <w:rPr>
          <w:rFonts w:ascii="Times New Roman" w:eastAsia="宋体" w:hAnsi="Times New Roman" w:cs="Times New Roman"/>
          <w:color w:val="000000"/>
          <w:spacing w:val="14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．海洋经济权益</w:t>
      </w:r>
      <w:r w:rsidRPr="00635F7A">
        <w:rPr>
          <w:rFonts w:ascii="Times New Roman" w:eastAsia="宋体" w:hAnsi="Times New Roman" w:cs="Times New Roman"/>
          <w:color w:val="000000"/>
          <w:spacing w:val="30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．海洋安全利益</w:t>
      </w:r>
      <w:r w:rsidRPr="00635F7A">
        <w:rPr>
          <w:rFonts w:ascii="Times New Roman" w:eastAsia="宋体" w:hAnsi="Times New Roman" w:cs="Times New Roman"/>
          <w:color w:val="000000"/>
          <w:spacing w:val="25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．海洋科学利益</w:t>
      </w:r>
    </w:p>
    <w:p w14:paraId="6809985E" w14:textId="77777777" w:rsidR="001B6A98" w:rsidRPr="00635F7A" w:rsidRDefault="00000000">
      <w:pPr>
        <w:spacing w:before="92" w:after="0" w:line="220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海草房是极富地方特色的民居，在原始石块或砖石块混合垒起的屋墙上，用经海水长期</w:t>
      </w:r>
    </w:p>
    <w:p w14:paraId="53274A87" w14:textId="77777777" w:rsidR="001B6A98" w:rsidRPr="00635F7A" w:rsidRDefault="00000000">
      <w:pPr>
        <w:spacing w:before="106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浸泡后盐分较高的海草层层叠压铺盖，有着高高隆起的屋脊，屋脊上面是质感蓬松、绷着渔</w:t>
      </w:r>
    </w:p>
    <w:p w14:paraId="25630AF7" w14:textId="62427221" w:rsidR="001B6A98" w:rsidRPr="00635F7A" w:rsidRDefault="00000000">
      <w:pPr>
        <w:spacing w:before="100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网的屋顶，外观古朴厚重，极具地方特色。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13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14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63A86B1D" w14:textId="529736DA" w:rsidR="001B6A98" w:rsidRPr="00635F7A" w:rsidRDefault="009E1581">
      <w:pPr>
        <w:spacing w:before="3336" w:after="0" w:line="209" w:lineRule="exact"/>
        <w:ind w:left="3692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楷体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6352B559" wp14:editId="2D5FE314">
            <wp:simplePos x="0" y="0"/>
            <wp:positionH relativeFrom="page">
              <wp:posOffset>2243455</wp:posOffset>
            </wp:positionH>
            <wp:positionV relativeFrom="page">
              <wp:posOffset>7244080</wp:posOffset>
            </wp:positionV>
            <wp:extent cx="3064510" cy="2044700"/>
            <wp:effectExtent l="0" t="0" r="2540" b="0"/>
            <wp:wrapNone/>
            <wp:docPr id="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13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14</w:t>
      </w:r>
      <w:r w:rsidR="00000000"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4F221904" w14:textId="77777777" w:rsidR="001B6A98" w:rsidRPr="00635F7A" w:rsidRDefault="00000000">
      <w:pPr>
        <w:spacing w:before="141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6A26945A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65164218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21F28729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2009" w:right="100" w:bottom="0" w:left="1758" w:header="720" w:footer="720" w:gutter="0"/>
          <w:pgNumType w:start="1"/>
          <w:cols w:space="720"/>
          <w:docGrid w:linePitch="1"/>
        </w:sectPr>
      </w:pPr>
    </w:p>
    <w:p w14:paraId="7037EDB5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2CA73357" w14:textId="4A90E32A" w:rsidR="001B6A98" w:rsidRPr="00635F7A" w:rsidRDefault="009E1581">
      <w:pPr>
        <w:spacing w:before="0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bookmarkStart w:id="3" w:name="br4"/>
      <w:bookmarkEnd w:id="3"/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31BE6E2" wp14:editId="14563737">
            <wp:simplePos x="0" y="0"/>
            <wp:positionH relativeFrom="page">
              <wp:posOffset>2380615</wp:posOffset>
            </wp:positionH>
            <wp:positionV relativeFrom="page">
              <wp:posOffset>2544445</wp:posOffset>
            </wp:positionV>
            <wp:extent cx="2798445" cy="1290320"/>
            <wp:effectExtent l="0" t="0" r="1905" b="5080"/>
            <wp:wrapNone/>
            <wp:docPr id="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0755BD2" wp14:editId="67CE0807">
            <wp:simplePos x="0" y="0"/>
            <wp:positionH relativeFrom="page">
              <wp:posOffset>2012950</wp:posOffset>
            </wp:positionH>
            <wp:positionV relativeFrom="page">
              <wp:posOffset>6170930</wp:posOffset>
            </wp:positionV>
            <wp:extent cx="3534410" cy="1298575"/>
            <wp:effectExtent l="0" t="0" r="8890" b="0"/>
            <wp:wrapNone/>
            <wp:docPr id="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13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．海草房最可能分布在</w:t>
      </w:r>
    </w:p>
    <w:p w14:paraId="25694A61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．山东</w:t>
      </w:r>
      <w:r w:rsidRPr="00635F7A">
        <w:rPr>
          <w:rFonts w:ascii="Times New Roman" w:eastAsia="宋体" w:hAnsi="Times New Roman" w:cs="Times New Roman"/>
          <w:color w:val="000000"/>
          <w:spacing w:val="98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．湖北</w:t>
      </w:r>
      <w:r w:rsidRPr="00635F7A">
        <w:rPr>
          <w:rFonts w:ascii="Times New Roman" w:eastAsia="宋体" w:hAnsi="Times New Roman" w:cs="Times New Roman"/>
          <w:color w:val="000000"/>
          <w:spacing w:val="114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．广东</w:t>
      </w:r>
      <w:r w:rsidRPr="00635F7A">
        <w:rPr>
          <w:rFonts w:ascii="Times New Roman" w:eastAsia="宋体" w:hAnsi="Times New Roman" w:cs="Times New Roman"/>
          <w:color w:val="000000"/>
          <w:spacing w:val="109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．云南</w:t>
      </w:r>
    </w:p>
    <w:p w14:paraId="53572070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．海草房以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人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形屋顶、厚石砌墙、顶部覆草、紧绷渔网为特色，对此解释合理的是</w:t>
      </w:r>
    </w:p>
    <w:p w14:paraId="5084412D" w14:textId="77777777" w:rsidR="001B6A98" w:rsidRPr="00635F7A" w:rsidRDefault="00000000">
      <w:pPr>
        <w:spacing w:before="97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．人形屋顶：防晒、防风、排水</w:t>
      </w:r>
      <w:r w:rsidRPr="00635F7A">
        <w:rPr>
          <w:rFonts w:ascii="Times New Roman" w:eastAsia="宋体" w:hAnsi="Times New Roman" w:cs="Times New Roman"/>
          <w:color w:val="000000"/>
          <w:spacing w:val="69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．厚石砌墙：防潮、防浪、恒温</w:t>
      </w:r>
    </w:p>
    <w:p w14:paraId="7CC5490A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．顶部覆草：排水、保温、透气</w:t>
      </w:r>
      <w:r w:rsidRPr="00635F7A">
        <w:rPr>
          <w:rFonts w:ascii="Times New Roman" w:eastAsia="宋体" w:hAnsi="Times New Roman" w:cs="Times New Roman"/>
          <w:color w:val="000000"/>
          <w:spacing w:val="70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．紧绷渔网：防漏、防风、防鸟</w:t>
      </w:r>
    </w:p>
    <w:p w14:paraId="379001D7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下图为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某大洋局部大洋环流和气压带、盛行风向示意图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。</w:t>
      </w:r>
      <w:r w:rsidRPr="00635F7A">
        <w:rPr>
          <w:rFonts w:ascii="Times New Roman" w:eastAsia="宋体" w:hAnsi="Times New Roman" w:cs="Times New Roman"/>
          <w:color w:val="000000"/>
          <w:spacing w:val="2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15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16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2AA35CAA" w14:textId="77777777" w:rsidR="001B6A98" w:rsidRPr="00635F7A" w:rsidRDefault="00000000">
      <w:pPr>
        <w:spacing w:before="2137" w:after="0" w:line="209" w:lineRule="exact"/>
        <w:ind w:left="3584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15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16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5826AB24" w14:textId="77777777" w:rsidR="001B6A98" w:rsidRPr="00635F7A" w:rsidRDefault="00000000">
      <w:pPr>
        <w:spacing w:before="57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．有关图示海域大洋环流的叙述，正确的是</w:t>
      </w:r>
    </w:p>
    <w:p w14:paraId="5E80658F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②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洋流形成受低纬信风影响</w:t>
      </w:r>
      <w:r w:rsidRPr="00635F7A">
        <w:rPr>
          <w:rFonts w:ascii="Times New Roman" w:eastAsia="宋体" w:hAnsi="Times New Roman" w:cs="Times New Roman"/>
          <w:color w:val="000000"/>
          <w:spacing w:val="90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①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洋流形成受中纬西风影响</w:t>
      </w:r>
    </w:p>
    <w:p w14:paraId="7EC504D9" w14:textId="77777777" w:rsidR="001B6A98" w:rsidRPr="00635F7A" w:rsidRDefault="00000000">
      <w:pPr>
        <w:spacing w:before="97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．该大洋环流称为副热带环流</w:t>
      </w:r>
      <w:r w:rsidRPr="00635F7A">
        <w:rPr>
          <w:rFonts w:ascii="Times New Roman" w:eastAsia="宋体" w:hAnsi="Times New Roman" w:cs="Times New Roman"/>
          <w:color w:val="000000"/>
          <w:spacing w:val="91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③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洋流对沿岸有降温减湿作用</w:t>
      </w:r>
    </w:p>
    <w:p w14:paraId="6757FA3B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16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．图示季节</w:t>
      </w:r>
    </w:p>
    <w:p w14:paraId="35279DF3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．天山积雪带下限较低</w:t>
      </w:r>
      <w:r w:rsidRPr="00635F7A">
        <w:rPr>
          <w:rFonts w:ascii="Times New Roman" w:eastAsia="宋体" w:hAnsi="Times New Roman" w:cs="Times New Roman"/>
          <w:color w:val="000000"/>
          <w:spacing w:val="153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．图中的气压带控制下气候炎热干燥</w:t>
      </w:r>
    </w:p>
    <w:p w14:paraId="4BE33810" w14:textId="77777777" w:rsidR="001B6A98" w:rsidRPr="00635F7A" w:rsidRDefault="00000000">
      <w:pPr>
        <w:spacing w:before="97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④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海域渔业资源丰富</w:t>
      </w:r>
      <w:r w:rsidRPr="00635F7A">
        <w:rPr>
          <w:rFonts w:ascii="Times New Roman" w:eastAsia="宋体" w:hAnsi="Times New Roman" w:cs="Times New Roman"/>
          <w:color w:val="000000"/>
          <w:spacing w:val="154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①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风带的成因是海陆热力性质差异</w:t>
      </w:r>
    </w:p>
    <w:p w14:paraId="66EA8DE9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我国咖啡种植面积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90%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以上集中于云南。咖啡种植已成为我国云南部分地区支柱产业，</w:t>
      </w:r>
    </w:p>
    <w:p w14:paraId="4F530427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2014</w:t>
      </w:r>
      <w:r w:rsidRPr="00635F7A">
        <w:rPr>
          <w:rFonts w:ascii="Times New Roman" w:eastAsia="楷体" w:hAnsi="Times New Roman" w:cs="Times New Roman"/>
          <w:color w:val="000000"/>
          <w:spacing w:val="14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年被农业部列入重点支持发展的特色产业。当前我国咖啡生豆产量位列全球第</w:t>
      </w:r>
      <w:r w:rsidRPr="00635F7A">
        <w:rPr>
          <w:rFonts w:ascii="Times New Roman" w:eastAsia="楷体" w:hAnsi="Times New Roman" w:cs="Times New Roman"/>
          <w:color w:val="000000"/>
          <w:spacing w:val="-38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13</w:t>
      </w:r>
      <w:r w:rsidRPr="00635F7A">
        <w:rPr>
          <w:rFonts w:ascii="Times New Roman" w:eastAsia="楷体" w:hAnsi="Times New Roman" w:cs="Times New Roman"/>
          <w:color w:val="000000"/>
          <w:spacing w:val="15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位，</w:t>
      </w:r>
    </w:p>
    <w:p w14:paraId="3ED32436" w14:textId="77777777" w:rsidR="001B6A98" w:rsidRPr="00635F7A" w:rsidRDefault="00000000">
      <w:pPr>
        <w:spacing w:before="105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产业利润丰厚的加工、流通环节多为外国品牌控制。下图为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我国某地的咖啡种植分布示意</w:t>
      </w:r>
    </w:p>
    <w:p w14:paraId="4520EF81" w14:textId="77777777" w:rsidR="001B6A98" w:rsidRPr="00635F7A" w:rsidRDefault="00000000">
      <w:pPr>
        <w:spacing w:before="113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图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17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18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1B90F112" w14:textId="77777777" w:rsidR="001B6A98" w:rsidRPr="00635F7A" w:rsidRDefault="00000000">
      <w:pPr>
        <w:spacing w:before="2178" w:after="0" w:line="209" w:lineRule="exact"/>
        <w:ind w:left="3478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17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18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227D04C6" w14:textId="77777777" w:rsidR="001B6A98" w:rsidRPr="00635F7A" w:rsidRDefault="00000000">
      <w:pPr>
        <w:spacing w:before="100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17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．结合材料，推测适宜种植咖啡的地区应具备的自然条件</w:t>
      </w:r>
    </w:p>
    <w:p w14:paraId="312CF37A" w14:textId="77777777" w:rsidR="001B6A98" w:rsidRPr="00635F7A" w:rsidRDefault="00000000">
      <w:pPr>
        <w:spacing w:before="97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．土壤肥沃</w:t>
      </w:r>
      <w:r w:rsidRPr="00635F7A">
        <w:rPr>
          <w:rFonts w:ascii="Times New Roman" w:eastAsia="宋体" w:hAnsi="Times New Roman" w:cs="Times New Roman"/>
          <w:color w:val="000000"/>
          <w:spacing w:val="56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．光照充足</w:t>
      </w:r>
      <w:r w:rsidRPr="00635F7A">
        <w:rPr>
          <w:rFonts w:ascii="Times New Roman" w:eastAsia="宋体" w:hAnsi="Times New Roman" w:cs="Times New Roman"/>
          <w:color w:val="000000"/>
          <w:spacing w:val="72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．温暖干燥</w:t>
      </w:r>
      <w:r w:rsidRPr="00635F7A">
        <w:rPr>
          <w:rFonts w:ascii="Times New Roman" w:eastAsia="宋体" w:hAnsi="Times New Roman" w:cs="Times New Roman"/>
          <w:color w:val="000000"/>
          <w:spacing w:val="67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．山地丘陵</w:t>
      </w:r>
    </w:p>
    <w:p w14:paraId="2485571B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18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．为提升我国咖啡产业水平，下列措施可行的是</w:t>
      </w:r>
    </w:p>
    <w:p w14:paraId="2A6B5ABC" w14:textId="77777777" w:rsidR="001B6A98" w:rsidRPr="00635F7A" w:rsidRDefault="00000000">
      <w:pPr>
        <w:spacing w:before="104" w:after="0" w:line="220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①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政策扶持，加强水利设施建设</w:t>
      </w:r>
      <w:r w:rsidRPr="00635F7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②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创立自主品牌，培育广阔市场</w:t>
      </w:r>
    </w:p>
    <w:p w14:paraId="7384B36A" w14:textId="77777777" w:rsidR="001B6A98" w:rsidRPr="00635F7A" w:rsidRDefault="00000000">
      <w:pPr>
        <w:spacing w:before="121" w:after="0" w:line="220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③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降低价格，提高咖啡市场份额</w:t>
      </w:r>
      <w:r w:rsidRPr="00635F7A">
        <w:rPr>
          <w:rFonts w:ascii="Times New Roman" w:eastAsia="宋体" w:hAnsi="Times New Roman" w:cs="Times New Roman"/>
          <w:color w:val="000000"/>
          <w:spacing w:val="315"/>
          <w:sz w:val="21"/>
          <w:lang w:eastAsia="zh-CN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④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延长其产业链，扩大种植规模</w:t>
      </w:r>
    </w:p>
    <w:p w14:paraId="44E3D089" w14:textId="77777777" w:rsidR="001B6A98" w:rsidRPr="00635F7A" w:rsidRDefault="00000000">
      <w:pPr>
        <w:spacing w:before="11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①②</w:t>
      </w:r>
      <w:r w:rsidRPr="00635F7A">
        <w:rPr>
          <w:rFonts w:ascii="Times New Roman" w:eastAsia="宋体" w:hAnsi="Times New Roman" w:cs="Times New Roman"/>
          <w:color w:val="000000"/>
          <w:spacing w:val="989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②③</w:t>
      </w:r>
      <w:r w:rsidRPr="00635F7A">
        <w:rPr>
          <w:rFonts w:ascii="Times New Roman" w:eastAsia="宋体" w:hAnsi="Times New Roman" w:cs="Times New Roman"/>
          <w:color w:val="000000"/>
          <w:spacing w:val="1246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①④</w:t>
      </w:r>
      <w:r w:rsidRPr="00635F7A">
        <w:rPr>
          <w:rFonts w:ascii="Times New Roman" w:eastAsia="宋体" w:hAnsi="Times New Roman" w:cs="Times New Roman"/>
          <w:color w:val="000000"/>
          <w:spacing w:val="993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②④</w:t>
      </w:r>
    </w:p>
    <w:p w14:paraId="72C3E851" w14:textId="77777777" w:rsidR="001B6A98" w:rsidRPr="00635F7A" w:rsidRDefault="00000000">
      <w:pPr>
        <w:spacing w:before="526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4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60B44F61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00562212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0365BA40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2008" w:right="100" w:bottom="0" w:left="1758" w:header="720" w:footer="720" w:gutter="0"/>
          <w:pgNumType w:start="1"/>
          <w:cols w:space="720"/>
          <w:docGrid w:linePitch="1"/>
        </w:sectPr>
      </w:pPr>
    </w:p>
    <w:p w14:paraId="70A6D515" w14:textId="1DDE5D28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4B4978CE" w14:textId="6B25F404" w:rsidR="001B6A98" w:rsidRPr="00635F7A" w:rsidRDefault="009E1581">
      <w:pPr>
        <w:spacing w:before="0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bookmarkStart w:id="4" w:name="br5"/>
      <w:bookmarkEnd w:id="4"/>
      <w:r w:rsidRPr="00635F7A">
        <w:rPr>
          <w:rFonts w:ascii="Times New Roman" w:eastAsia="楷体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 wp14:anchorId="32AB2C2C" wp14:editId="337D5B57">
            <wp:simplePos x="0" y="0"/>
            <wp:positionH relativeFrom="page">
              <wp:posOffset>2364105</wp:posOffset>
            </wp:positionH>
            <wp:positionV relativeFrom="page">
              <wp:posOffset>7172325</wp:posOffset>
            </wp:positionV>
            <wp:extent cx="2832735" cy="1797685"/>
            <wp:effectExtent l="0" t="0" r="5715" b="0"/>
            <wp:wrapNone/>
            <wp:docPr id="1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在北京某学校组织的地理实践活动中，小明同学于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4</w:t>
      </w:r>
      <w:r w:rsidR="00000000" w:rsidRPr="00635F7A">
        <w:rPr>
          <w:rFonts w:ascii="Times New Roman" w:eastAsia="楷体" w:hAnsi="Times New Roman" w:cs="Times New Roman"/>
          <w:color w:val="000000"/>
          <w:spacing w:val="3"/>
          <w:sz w:val="21"/>
          <w:lang w:eastAsia="zh-CN"/>
        </w:rPr>
        <w:t xml:space="preserve"> </w:t>
      </w:r>
      <w:r w:rsidR="00000000" w:rsidRPr="00635F7A">
        <w:rPr>
          <w:rFonts w:ascii="Times New Roman" w:eastAsia="楷体" w:hAnsi="Times New Roman" w:cs="Times New Roman"/>
          <w:color w:val="000000"/>
          <w:spacing w:val="58"/>
          <w:sz w:val="21"/>
          <w:lang w:eastAsia="zh-CN"/>
        </w:rPr>
        <w:t>月</w:t>
      </w:r>
      <w:r w:rsidR="00000000"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19</w:t>
      </w:r>
      <w:r w:rsidR="00000000" w:rsidRPr="00635F7A">
        <w:rPr>
          <w:rFonts w:ascii="Times New Roman" w:eastAsia="楷体" w:hAnsi="Times New Roman" w:cs="Times New Roman"/>
          <w:color w:val="000000"/>
          <w:spacing w:val="4"/>
          <w:sz w:val="21"/>
          <w:lang w:eastAsia="zh-CN"/>
        </w:rPr>
        <w:t xml:space="preserve"> 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日、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5</w:t>
      </w:r>
      <w:r w:rsidR="00000000" w:rsidRPr="00635F7A">
        <w:rPr>
          <w:rFonts w:ascii="Times New Roman" w:eastAsia="楷体" w:hAnsi="Times New Roman" w:cs="Times New Roman"/>
          <w:color w:val="000000"/>
          <w:spacing w:val="3"/>
          <w:sz w:val="21"/>
          <w:lang w:eastAsia="zh-CN"/>
        </w:rPr>
        <w:t xml:space="preserve"> </w:t>
      </w:r>
      <w:r w:rsidR="00000000" w:rsidRPr="00635F7A">
        <w:rPr>
          <w:rFonts w:ascii="Times New Roman" w:eastAsia="楷体" w:hAnsi="Times New Roman" w:cs="Times New Roman"/>
          <w:color w:val="000000"/>
          <w:spacing w:val="58"/>
          <w:sz w:val="21"/>
          <w:lang w:eastAsia="zh-CN"/>
        </w:rPr>
        <w:t>月</w:t>
      </w:r>
      <w:r w:rsidR="00000000"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10</w:t>
      </w:r>
      <w:r w:rsidR="00000000" w:rsidRPr="00635F7A">
        <w:rPr>
          <w:rFonts w:ascii="Times New Roman" w:eastAsia="楷体" w:hAnsi="Times New Roman" w:cs="Times New Roman"/>
          <w:color w:val="000000"/>
          <w:spacing w:val="4"/>
          <w:sz w:val="21"/>
          <w:lang w:eastAsia="zh-CN"/>
        </w:rPr>
        <w:t xml:space="preserve"> 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日和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6</w:t>
      </w:r>
      <w:r w:rsidR="00000000" w:rsidRPr="00635F7A">
        <w:rPr>
          <w:rFonts w:ascii="Times New Roman" w:eastAsia="楷体" w:hAnsi="Times New Roman" w:cs="Times New Roman"/>
          <w:color w:val="000000"/>
          <w:spacing w:val="3"/>
          <w:sz w:val="21"/>
          <w:lang w:eastAsia="zh-CN"/>
        </w:rPr>
        <w:t xml:space="preserve"> </w:t>
      </w:r>
      <w:r w:rsidR="00000000" w:rsidRPr="00635F7A">
        <w:rPr>
          <w:rFonts w:ascii="Times New Roman" w:eastAsia="楷体" w:hAnsi="Times New Roman" w:cs="Times New Roman"/>
          <w:color w:val="000000"/>
          <w:spacing w:val="58"/>
          <w:sz w:val="21"/>
          <w:lang w:eastAsia="zh-CN"/>
        </w:rPr>
        <w:t>月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7</w:t>
      </w:r>
      <w:r w:rsidR="00000000" w:rsidRPr="00635F7A">
        <w:rPr>
          <w:rFonts w:ascii="Times New Roman" w:eastAsia="楷体" w:hAnsi="Times New Roman" w:cs="Times New Roman"/>
          <w:color w:val="000000"/>
          <w:spacing w:val="3"/>
          <w:sz w:val="21"/>
          <w:lang w:eastAsia="zh-CN"/>
        </w:rPr>
        <w:t xml:space="preserve"> </w:t>
      </w:r>
      <w:r w:rsidR="00000000"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日三</w:t>
      </w:r>
    </w:p>
    <w:p w14:paraId="7F8A341F" w14:textId="77777777" w:rsidR="0069251A" w:rsidRDefault="00000000" w:rsidP="0069251A">
      <w:pPr>
        <w:spacing w:before="85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天拍摄了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天际线上的太阳与城市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的作品（下图），图中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4 </w:t>
      </w:r>
      <w:r w:rsidRPr="00635F7A">
        <w:rPr>
          <w:rFonts w:ascii="Times New Roman" w:eastAsia="楷体" w:hAnsi="Times New Roman" w:cs="Times New Roman"/>
          <w:color w:val="000000"/>
          <w:spacing w:val="53"/>
          <w:sz w:val="21"/>
          <w:lang w:eastAsia="zh-CN"/>
        </w:rPr>
        <w:t>月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19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日和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5 </w:t>
      </w:r>
      <w:r w:rsidRPr="00635F7A">
        <w:rPr>
          <w:rFonts w:ascii="Times New Roman" w:eastAsia="楷体" w:hAnsi="Times New Roman" w:cs="Times New Roman"/>
          <w:color w:val="000000"/>
          <w:spacing w:val="53"/>
          <w:sz w:val="21"/>
          <w:lang w:eastAsia="zh-CN"/>
        </w:rPr>
        <w:t>月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10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日的太阳高度相</w:t>
      </w:r>
    </w:p>
    <w:p w14:paraId="5C42BBB9" w14:textId="262BF607" w:rsidR="009720DD" w:rsidRDefault="00000000" w:rsidP="0069251A">
      <w:pPr>
        <w:spacing w:before="85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同。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19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20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3B3993B1" w14:textId="08DD9506" w:rsidR="009720DD" w:rsidRDefault="009720DD" w:rsidP="009720DD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9882F1D" wp14:editId="50CF27E2">
            <wp:simplePos x="0" y="0"/>
            <wp:positionH relativeFrom="column">
              <wp:posOffset>107823</wp:posOffset>
            </wp:positionH>
            <wp:positionV relativeFrom="paragraph">
              <wp:posOffset>53975</wp:posOffset>
            </wp:positionV>
            <wp:extent cx="5315966" cy="1465305"/>
            <wp:effectExtent l="0" t="0" r="0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966" cy="146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92ECF" w14:textId="0811BBEC" w:rsidR="009720DD" w:rsidRDefault="009720DD" w:rsidP="009720DD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</w:p>
    <w:p w14:paraId="160DEDE9" w14:textId="5DBF2439" w:rsidR="009720DD" w:rsidRDefault="009720DD" w:rsidP="009720DD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</w:pPr>
    </w:p>
    <w:p w14:paraId="42795DBD" w14:textId="0E31581C" w:rsidR="001B6A98" w:rsidRPr="00635F7A" w:rsidRDefault="00000000">
      <w:pPr>
        <w:spacing w:before="1460" w:after="0" w:line="250" w:lineRule="exact"/>
        <w:ind w:right="5004" w:firstLine="382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19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20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19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．小明拍摄时位于楼群的</w:t>
      </w:r>
    </w:p>
    <w:p w14:paraId="450E0250" w14:textId="77777777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．正南方向</w:t>
      </w:r>
      <w:r w:rsidRPr="00635F7A">
        <w:rPr>
          <w:rFonts w:ascii="Times New Roman" w:eastAsia="宋体" w:hAnsi="Times New Roman" w:cs="Times New Roman"/>
          <w:color w:val="000000"/>
          <w:spacing w:val="56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．西北方向</w:t>
      </w:r>
      <w:r w:rsidRPr="00635F7A">
        <w:rPr>
          <w:rFonts w:ascii="Times New Roman" w:eastAsia="宋体" w:hAnsi="Times New Roman" w:cs="Times New Roman"/>
          <w:color w:val="000000"/>
          <w:spacing w:val="72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．东南方向</w:t>
      </w:r>
      <w:r w:rsidRPr="00635F7A">
        <w:rPr>
          <w:rFonts w:ascii="Times New Roman" w:eastAsia="宋体" w:hAnsi="Times New Roman" w:cs="Times New Roman"/>
          <w:color w:val="000000"/>
          <w:spacing w:val="67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．正北方向</w:t>
      </w:r>
    </w:p>
    <w:p w14:paraId="457B8B0F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20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．小明当日拍摄太阳的时刻从早到晚依次是</w:t>
      </w:r>
    </w:p>
    <w:p w14:paraId="2F9289AE" w14:textId="77777777" w:rsidR="001B6A98" w:rsidRPr="00635F7A" w:rsidRDefault="00000000">
      <w:pPr>
        <w:spacing w:before="85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6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3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7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>10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4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>19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</w:t>
      </w:r>
      <w:r w:rsidRPr="00635F7A">
        <w:rPr>
          <w:rFonts w:ascii="Times New Roman" w:eastAsia="宋体" w:hAnsi="Times New Roman" w:cs="Times New Roman"/>
          <w:color w:val="000000"/>
          <w:spacing w:val="43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4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>19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>10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6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7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</w:t>
      </w:r>
    </w:p>
    <w:p w14:paraId="23B899C6" w14:textId="77777777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>10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4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>19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6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7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</w:t>
      </w:r>
      <w:r w:rsidRPr="00635F7A">
        <w:rPr>
          <w:rFonts w:ascii="Times New Roman" w:eastAsia="宋体" w:hAnsi="Times New Roman" w:cs="Times New Roman"/>
          <w:color w:val="000000"/>
          <w:spacing w:val="443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3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>10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6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7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</w:rPr>
        <w:t>日、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4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52"/>
          <w:sz w:val="21"/>
        </w:rPr>
        <w:t>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</w:rPr>
        <w:t>19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日</w:t>
      </w:r>
    </w:p>
    <w:p w14:paraId="7BF0184B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pacing w:val="-5"/>
          <w:sz w:val="21"/>
          <w:lang w:eastAsia="zh-CN"/>
        </w:rPr>
        <w:t>二、选择题</w:t>
      </w:r>
      <w:r w:rsidRPr="00635F7A">
        <w:rPr>
          <w:rFonts w:ascii="Times New Roman" w:eastAsia="黑体" w:hAnsi="Times New Roman" w:cs="Times New Roman"/>
          <w:color w:val="000000"/>
          <w:spacing w:val="5"/>
          <w:sz w:val="21"/>
          <w:lang w:eastAsia="zh-CN"/>
        </w:rPr>
        <w:t xml:space="preserve"> </w:t>
      </w:r>
      <w:r w:rsidRPr="00635F7A">
        <w:rPr>
          <w:rFonts w:ascii="Times New Roman" w:eastAsia="黑体" w:hAnsi="Times New Roman" w:cs="Times New Roman"/>
          <w:color w:val="000000"/>
          <w:spacing w:val="-10"/>
          <w:sz w:val="21"/>
          <w:lang w:eastAsia="zh-CN"/>
        </w:rPr>
        <w:t>II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本大题共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5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4"/>
          <w:sz w:val="21"/>
          <w:lang w:eastAsia="zh-CN"/>
        </w:rPr>
        <w:t>小题，每小题</w:t>
      </w:r>
      <w:r w:rsidRPr="00635F7A">
        <w:rPr>
          <w:rFonts w:ascii="Times New Roman" w:eastAsia="楷体" w:hAnsi="Times New Roman" w:cs="Times New Roman"/>
          <w:color w:val="000000"/>
          <w:spacing w:val="4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3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7"/>
          <w:sz w:val="21"/>
          <w:lang w:eastAsia="zh-CN"/>
        </w:rPr>
        <w:t>分，共</w:t>
      </w:r>
      <w:r w:rsidRPr="00635F7A">
        <w:rPr>
          <w:rFonts w:ascii="Times New Roman" w:eastAsia="楷体" w:hAnsi="Times New Roman" w:cs="Times New Roman"/>
          <w:color w:val="000000"/>
          <w:spacing w:val="7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15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分。每小题列出的四个备选项中只有一</w:t>
      </w:r>
    </w:p>
    <w:p w14:paraId="44E0ED82" w14:textId="77777777" w:rsidR="001B6A98" w:rsidRPr="00635F7A" w:rsidRDefault="00000000">
      <w:pPr>
        <w:spacing w:before="92" w:after="0" w:line="220" w:lineRule="exact"/>
        <w:ind w:left="406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个是符合题目要求的，不选、多选、错选均不得分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</w:t>
      </w:r>
    </w:p>
    <w:p w14:paraId="04045C3D" w14:textId="77777777" w:rsidR="001B6A98" w:rsidRPr="00635F7A" w:rsidRDefault="00000000">
      <w:pPr>
        <w:spacing w:before="106" w:after="0" w:line="220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通常情况下，自然条件较差的耕地会先遭到弃耕，而青藏高原出现了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逆向弃耕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pacing w:val="-3"/>
          <w:sz w:val="21"/>
          <w:lang w:eastAsia="zh-CN"/>
        </w:rPr>
        <w:t>现象，</w:t>
      </w:r>
    </w:p>
    <w:p w14:paraId="365332A1" w14:textId="77777777" w:rsidR="001B6A98" w:rsidRPr="00635F7A" w:rsidRDefault="00000000">
      <w:pPr>
        <w:spacing w:before="106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即自然条件较好的区域弃耕率反而较大。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逆向弃耕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现象造成了耕地资源禀赋和开发利用</w:t>
      </w:r>
    </w:p>
    <w:p w14:paraId="30CA133F" w14:textId="77777777" w:rsidR="001B6A98" w:rsidRPr="00635F7A" w:rsidRDefault="00000000">
      <w:pPr>
        <w:spacing w:before="10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程度的错配，加剧了人地矛盾。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21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22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535119AC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．青藏高原自然条件较好的地区出现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逆向弃耕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的原因是</w:t>
      </w:r>
    </w:p>
    <w:p w14:paraId="6952C7C1" w14:textId="77777777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．常住人口密度小</w:t>
      </w:r>
      <w:r w:rsidRPr="00635F7A">
        <w:rPr>
          <w:rFonts w:ascii="Times New Roman" w:eastAsia="宋体" w:hAnsi="Times New Roman" w:cs="Times New Roman"/>
          <w:color w:val="000000"/>
          <w:spacing w:val="195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．耕地生产效率低</w:t>
      </w:r>
    </w:p>
    <w:p w14:paraId="27C62303" w14:textId="77777777" w:rsidR="001B6A98" w:rsidRPr="00635F7A" w:rsidRDefault="00000000">
      <w:pPr>
        <w:spacing w:before="85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．农业依赖程度高</w:t>
      </w:r>
      <w:r w:rsidRPr="00635F7A">
        <w:rPr>
          <w:rFonts w:ascii="Times New Roman" w:eastAsia="宋体" w:hAnsi="Times New Roman" w:cs="Times New Roman"/>
          <w:color w:val="000000"/>
          <w:spacing w:val="196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．对外开放程度高</w:t>
      </w:r>
    </w:p>
    <w:p w14:paraId="7739F324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．下列整治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逆向弃耕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现象的措施中，最合理的是</w:t>
      </w:r>
    </w:p>
    <w:p w14:paraId="0531B01B" w14:textId="7DEBA270" w:rsidR="001B6A98" w:rsidRPr="00635F7A" w:rsidRDefault="00000000">
      <w:pPr>
        <w:spacing w:before="84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．迁入大量人口</w:t>
      </w:r>
      <w:r w:rsidRPr="00635F7A">
        <w:rPr>
          <w:rFonts w:ascii="Times New Roman" w:eastAsia="宋体" w:hAnsi="Times New Roman" w:cs="Times New Roman"/>
          <w:color w:val="000000"/>
          <w:spacing w:val="149"/>
          <w:sz w:val="21"/>
          <w:lang w:eastAsia="zh-CN"/>
        </w:rPr>
        <w:t xml:space="preserve"> </w:t>
      </w:r>
      <w:r w:rsidR="000C68DC" w:rsidRPr="00635F7A">
        <w:rPr>
          <w:rFonts w:ascii="Times New Roman" w:eastAsia="宋体" w:hAnsi="Times New Roman" w:cs="Times New Roman"/>
          <w:color w:val="000000"/>
          <w:spacing w:val="14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．修复生态环境</w:t>
      </w:r>
      <w:r w:rsidRPr="00635F7A">
        <w:rPr>
          <w:rFonts w:ascii="Times New Roman" w:eastAsia="宋体" w:hAnsi="Times New Roman" w:cs="Times New Roman"/>
          <w:color w:val="000000"/>
          <w:spacing w:val="30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．发展特色农业</w:t>
      </w:r>
      <w:r w:rsidRPr="00635F7A">
        <w:rPr>
          <w:rFonts w:ascii="Times New Roman" w:eastAsia="宋体" w:hAnsi="Times New Roman" w:cs="Times New Roman"/>
          <w:color w:val="000000"/>
          <w:spacing w:val="259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．改善耕作条件</w:t>
      </w:r>
    </w:p>
    <w:p w14:paraId="5E3DB161" w14:textId="77777777" w:rsidR="001B6A98" w:rsidRPr="00635F7A" w:rsidRDefault="00000000">
      <w:pPr>
        <w:spacing w:before="85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下图为某河流流域</w:t>
      </w:r>
      <w:r w:rsidRPr="00635F7A">
        <w:rPr>
          <w:rFonts w:ascii="Times New Roman" w:eastAsia="楷体" w:hAnsi="Times New Roman" w:cs="Times New Roman"/>
          <w:color w:val="000000"/>
          <w:spacing w:val="-4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1936—2017</w:t>
      </w:r>
      <w:r w:rsidRPr="00635F7A">
        <w:rPr>
          <w:rFonts w:ascii="Times New Roman" w:eastAsia="楷体" w:hAnsi="Times New Roman" w:cs="Times New Roman"/>
          <w:color w:val="000000"/>
          <w:spacing w:val="46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年各月平均气温、降水量及入海口径流量变化图。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</w:p>
    <w:p w14:paraId="7FCAD191" w14:textId="77777777" w:rsidR="001B6A98" w:rsidRPr="00635F7A" w:rsidRDefault="00000000">
      <w:pPr>
        <w:spacing w:before="84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53"/>
          <w:sz w:val="21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23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22D6A722" w14:textId="77777777" w:rsidR="001B6A98" w:rsidRPr="00635F7A" w:rsidRDefault="00000000">
      <w:pPr>
        <w:spacing w:before="2935" w:after="0" w:line="209" w:lineRule="exact"/>
        <w:ind w:left="346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23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1FD675C8" w14:textId="77777777" w:rsidR="001B6A98" w:rsidRPr="00635F7A" w:rsidRDefault="00000000">
      <w:pPr>
        <w:spacing w:before="219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01713681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6F4492DB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34C2CAE7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2009" w:right="100" w:bottom="0" w:left="1758" w:header="720" w:footer="720" w:gutter="0"/>
          <w:pgNumType w:start="1"/>
          <w:cols w:space="720"/>
          <w:docGrid w:linePitch="1"/>
        </w:sectPr>
      </w:pPr>
    </w:p>
    <w:p w14:paraId="2FEEE226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7A66AAA9" w14:textId="61CC6577" w:rsidR="001B6A98" w:rsidRPr="00635F7A" w:rsidRDefault="009E1581">
      <w:pPr>
        <w:spacing w:before="0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bookmarkStart w:id="5" w:name="br6"/>
      <w:bookmarkEnd w:id="5"/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 wp14:anchorId="6BCA5C96" wp14:editId="119A26BA">
            <wp:simplePos x="0" y="0"/>
            <wp:positionH relativeFrom="page">
              <wp:posOffset>2331720</wp:posOffset>
            </wp:positionH>
            <wp:positionV relativeFrom="page">
              <wp:posOffset>7279640</wp:posOffset>
            </wp:positionV>
            <wp:extent cx="3134995" cy="1778000"/>
            <wp:effectExtent l="0" t="0" r="8255" b="0"/>
            <wp:wrapNone/>
            <wp:docPr id="1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 wp14:anchorId="4D4EE712" wp14:editId="5656285F">
            <wp:simplePos x="0" y="0"/>
            <wp:positionH relativeFrom="page">
              <wp:posOffset>2432050</wp:posOffset>
            </wp:positionH>
            <wp:positionV relativeFrom="page">
              <wp:posOffset>2646045</wp:posOffset>
            </wp:positionV>
            <wp:extent cx="2362200" cy="1799590"/>
            <wp:effectExtent l="0" t="0" r="0" b="0"/>
            <wp:wrapNone/>
            <wp:docPr id="1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23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．从多年来看，该河流夏季径流量</w:t>
      </w:r>
    </w:p>
    <w:p w14:paraId="4FAE13F3" w14:textId="77777777" w:rsidR="001B6A98" w:rsidRPr="00635F7A" w:rsidRDefault="00000000">
      <w:pPr>
        <w:spacing w:before="71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．与春季气温呈负相关</w:t>
      </w:r>
      <w:r w:rsidRPr="00635F7A">
        <w:rPr>
          <w:rFonts w:ascii="Times New Roman" w:eastAsia="宋体" w:hAnsi="Times New Roman" w:cs="Times New Roman"/>
          <w:color w:val="000000"/>
          <w:spacing w:val="153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．与夏季降水量呈正相关</w:t>
      </w:r>
    </w:p>
    <w:p w14:paraId="6440232C" w14:textId="77777777" w:rsidR="001B6A98" w:rsidRPr="00635F7A" w:rsidRDefault="00000000">
      <w:pPr>
        <w:spacing w:before="71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．与秋季气温呈正相关</w:t>
      </w:r>
      <w:r w:rsidRPr="00635F7A">
        <w:rPr>
          <w:rFonts w:ascii="Times New Roman" w:eastAsia="宋体" w:hAnsi="Times New Roman" w:cs="Times New Roman"/>
          <w:color w:val="000000"/>
          <w:spacing w:val="154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．与冬季降水量呈负相关</w:t>
      </w:r>
    </w:p>
    <w:p w14:paraId="0B923D48" w14:textId="77777777" w:rsidR="001B6A98" w:rsidRPr="00635F7A" w:rsidRDefault="00000000">
      <w:pPr>
        <w:spacing w:before="77" w:after="0" w:line="220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副热带急流是对流层上层强而窄的高速气流带。副热带天气系统是在动力成因下形成的</w:t>
      </w:r>
    </w:p>
    <w:p w14:paraId="0445B506" w14:textId="77777777" w:rsidR="001B6A98" w:rsidRPr="00635F7A" w:rsidRDefault="00000000">
      <w:pPr>
        <w:spacing w:before="93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深厚系统，其高层和低层气流方向和气压性质相似。研究表明，夏季亚洲副热带西风急流偏</w:t>
      </w:r>
    </w:p>
    <w:p w14:paraId="013E4DB2" w14:textId="77777777" w:rsidR="001B6A98" w:rsidRPr="00635F7A" w:rsidRDefault="00000000">
      <w:pPr>
        <w:spacing w:before="87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南会导致中亚降水增加。下图为夏季亚洲副热带西风急流偏南时的局部环流形势（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H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表示高</w:t>
      </w:r>
    </w:p>
    <w:p w14:paraId="4E376713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压中心，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L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表示低压中心）示意图。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完成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24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25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题。</w:t>
      </w:r>
    </w:p>
    <w:p w14:paraId="3E7A33B2" w14:textId="77777777" w:rsidR="001B6A98" w:rsidRPr="00635F7A" w:rsidRDefault="00000000">
      <w:pPr>
        <w:spacing w:before="2765" w:after="0" w:line="209" w:lineRule="exact"/>
        <w:ind w:left="361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24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、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25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题图</w:t>
      </w:r>
    </w:p>
    <w:p w14:paraId="711E1944" w14:textId="77777777" w:rsidR="001B6A98" w:rsidRPr="00635F7A" w:rsidRDefault="00000000">
      <w:pPr>
        <w:spacing w:before="65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．夏季亚洲副热带西风急流偏南时，印度半岛</w:t>
      </w:r>
    </w:p>
    <w:p w14:paraId="2ABC2B3C" w14:textId="77777777" w:rsidR="001B6A98" w:rsidRPr="00635F7A" w:rsidRDefault="00000000">
      <w:pPr>
        <w:spacing w:before="71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．东南季风增强</w:t>
      </w:r>
      <w:r w:rsidRPr="00635F7A">
        <w:rPr>
          <w:rFonts w:ascii="Times New Roman" w:eastAsia="宋体" w:hAnsi="Times New Roman" w:cs="Times New Roman"/>
          <w:color w:val="000000"/>
          <w:spacing w:val="2165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．西南季风减弱</w:t>
      </w:r>
    </w:p>
    <w:p w14:paraId="0FD35512" w14:textId="77777777" w:rsidR="001B6A98" w:rsidRPr="00635F7A" w:rsidRDefault="00000000">
      <w:pPr>
        <w:spacing w:before="71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．东北季风增强</w:t>
      </w:r>
      <w:r w:rsidRPr="00635F7A">
        <w:rPr>
          <w:rFonts w:ascii="Times New Roman" w:eastAsia="宋体" w:hAnsi="Times New Roman" w:cs="Times New Roman"/>
          <w:color w:val="000000"/>
          <w:spacing w:val="2176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．西北季风减弱</w:t>
      </w:r>
    </w:p>
    <w:p w14:paraId="397356D3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．夏季亚洲副热带西风急流偏南导致中亚降水增加，主要是由于</w:t>
      </w:r>
    </w:p>
    <w:p w14:paraId="18D6BAD7" w14:textId="77777777" w:rsidR="001B6A98" w:rsidRPr="00635F7A" w:rsidRDefault="00000000">
      <w:pPr>
        <w:spacing w:before="77" w:after="0" w:line="220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①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阿拉伯海的水汽输送增大</w:t>
      </w:r>
      <w:r w:rsidRPr="00635F7A">
        <w:rPr>
          <w:rFonts w:ascii="Times New Roman" w:eastAsia="宋体" w:hAnsi="Times New Roman" w:cs="Times New Roman"/>
          <w:color w:val="000000"/>
          <w:spacing w:val="316"/>
          <w:sz w:val="21"/>
          <w:lang w:eastAsia="zh-CN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  <w:lang w:eastAsia="zh-CN"/>
        </w:rPr>
        <w:t>②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太平洋的水汽输送增大</w:t>
      </w:r>
    </w:p>
    <w:p w14:paraId="00CA89F3" w14:textId="77777777" w:rsidR="001B6A98" w:rsidRPr="00635F7A" w:rsidRDefault="00000000">
      <w:pPr>
        <w:spacing w:before="93" w:after="0" w:line="220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宋体" w:eastAsia="宋体" w:hAnsi="宋体" w:cs="宋体" w:hint="eastAsia"/>
          <w:color w:val="000000"/>
          <w:sz w:val="21"/>
        </w:rPr>
        <w:t>③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中心气流上升</w:t>
      </w:r>
      <w:r w:rsidRPr="00635F7A">
        <w:rPr>
          <w:rFonts w:ascii="Times New Roman" w:eastAsia="宋体" w:hAnsi="Times New Roman" w:cs="Times New Roman"/>
          <w:color w:val="000000"/>
          <w:spacing w:val="1365"/>
          <w:sz w:val="21"/>
        </w:rPr>
        <w:t xml:space="preserve"> </w:t>
      </w:r>
      <w:r w:rsidRPr="00635F7A">
        <w:rPr>
          <w:rFonts w:ascii="宋体" w:eastAsia="宋体" w:hAnsi="宋体" w:cs="宋体" w:hint="eastAsia"/>
          <w:color w:val="000000"/>
          <w:sz w:val="21"/>
        </w:rPr>
        <w:t>④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中心气流下沉</w:t>
      </w:r>
    </w:p>
    <w:p w14:paraId="751AD976" w14:textId="77777777" w:rsidR="001B6A98" w:rsidRPr="00635F7A" w:rsidRDefault="00000000">
      <w:pPr>
        <w:spacing w:before="87" w:after="0" w:line="243" w:lineRule="exact"/>
        <w:ind w:left="420"/>
        <w:jc w:val="left"/>
        <w:rPr>
          <w:rFonts w:ascii="Times New Roman" w:eastAsia="宋体" w:hAnsi="Times New Roman" w:cs="Times New Roman"/>
          <w:color w:val="000000"/>
          <w:sz w:val="21"/>
        </w:rPr>
      </w:pPr>
      <w:r w:rsidRPr="00635F7A">
        <w:rPr>
          <w:rFonts w:ascii="Times New Roman" w:eastAsia="宋体" w:hAnsi="Times New Roman" w:cs="Times New Roman"/>
          <w:color w:val="000000"/>
          <w:sz w:val="21"/>
        </w:rPr>
        <w:t>A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①③</w:t>
      </w:r>
      <w:r w:rsidRPr="00635F7A">
        <w:rPr>
          <w:rFonts w:ascii="Times New Roman" w:eastAsia="宋体" w:hAnsi="Times New Roman" w:cs="Times New Roman"/>
          <w:color w:val="000000"/>
          <w:spacing w:val="1095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B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①④</w:t>
      </w:r>
      <w:r w:rsidRPr="00635F7A">
        <w:rPr>
          <w:rFonts w:ascii="Times New Roman" w:eastAsia="宋体" w:hAnsi="Times New Roman" w:cs="Times New Roman"/>
          <w:color w:val="000000"/>
          <w:spacing w:val="1035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C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②③</w:t>
      </w:r>
      <w:r w:rsidRPr="00635F7A">
        <w:rPr>
          <w:rFonts w:ascii="Times New Roman" w:eastAsia="宋体" w:hAnsi="Times New Roman" w:cs="Times New Roman"/>
          <w:color w:val="000000"/>
          <w:spacing w:val="1099"/>
          <w:sz w:val="21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D</w:t>
      </w:r>
      <w:r w:rsidRPr="00635F7A">
        <w:rPr>
          <w:rFonts w:ascii="Times New Roman" w:eastAsia="宋体" w:hAnsi="Times New Roman" w:cs="Times New Roman"/>
          <w:color w:val="000000"/>
          <w:sz w:val="21"/>
        </w:rPr>
        <w:t>．</w:t>
      </w:r>
      <w:r w:rsidRPr="00635F7A">
        <w:rPr>
          <w:rFonts w:ascii="宋体" w:eastAsia="宋体" w:hAnsi="宋体" w:cs="宋体" w:hint="eastAsia"/>
          <w:color w:val="000000"/>
          <w:sz w:val="21"/>
        </w:rPr>
        <w:t>②④</w:t>
      </w:r>
    </w:p>
    <w:p w14:paraId="221567D3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z w:val="21"/>
          <w:lang w:eastAsia="zh-CN"/>
        </w:rPr>
        <w:t>三、非选择题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本大题共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 3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小题，共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45</w:t>
      </w: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分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</w:t>
      </w:r>
    </w:p>
    <w:p w14:paraId="2A3CD482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26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．阅读图文材料，回答下列问题。（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7AB1444F" w14:textId="77777777" w:rsidR="001B6A98" w:rsidRPr="00635F7A" w:rsidRDefault="00000000">
      <w:pPr>
        <w:spacing w:before="71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z w:val="21"/>
          <w:lang w:eastAsia="zh-CN"/>
        </w:rPr>
        <w:t>材料一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：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尼日利亚是非洲第一人口大国，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2020</w:t>
      </w:r>
      <w:r w:rsidRPr="00635F7A">
        <w:rPr>
          <w:rFonts w:ascii="Times New Roman" w:eastAsia="楷体" w:hAnsi="Times New Roman" w:cs="Times New Roman"/>
          <w:color w:val="000000"/>
          <w:spacing w:val="8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年达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2.06</w:t>
      </w:r>
      <w:r w:rsidRPr="00635F7A">
        <w:rPr>
          <w:rFonts w:ascii="Times New Roman" w:eastAsia="楷体" w:hAnsi="Times New Roman" w:cs="Times New Roman"/>
          <w:color w:val="000000"/>
          <w:spacing w:val="8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亿，比十年前增长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0.47</w:t>
      </w:r>
      <w:r w:rsidRPr="00635F7A">
        <w:rPr>
          <w:rFonts w:ascii="Times New Roman" w:eastAsia="楷体" w:hAnsi="Times New Roman" w:cs="Times New Roman"/>
          <w:color w:val="000000"/>
          <w:spacing w:val="8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亿。该</w:t>
      </w:r>
    </w:p>
    <w:p w14:paraId="7D9676AB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国原为农业国，可耕地面积超过</w:t>
      </w:r>
      <w:r w:rsidRPr="00635F7A">
        <w:rPr>
          <w:rFonts w:ascii="Times New Roman" w:eastAsia="楷体" w:hAnsi="Times New Roman" w:cs="Times New Roman"/>
          <w:color w:val="000000"/>
          <w:spacing w:val="-26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8400</w:t>
      </w:r>
      <w:r w:rsidRPr="00635F7A">
        <w:rPr>
          <w:rFonts w:ascii="Times New Roman" w:eastAsia="楷体" w:hAnsi="Times New Roman" w:cs="Times New Roman"/>
          <w:color w:val="000000"/>
          <w:spacing w:val="25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万公顷，开垦面积占</w:t>
      </w:r>
      <w:r w:rsidRPr="00635F7A">
        <w:rPr>
          <w:rFonts w:ascii="Times New Roman" w:eastAsia="楷体" w:hAnsi="Times New Roman" w:cs="Times New Roman"/>
          <w:color w:val="000000"/>
          <w:spacing w:val="-27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40%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。曾在北部地区大力发展花</w:t>
      </w:r>
    </w:p>
    <w:p w14:paraId="10537496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生、棉花种植，产量很高，土地退化较快。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20</w:t>
      </w:r>
      <w:r w:rsidRPr="00635F7A">
        <w:rPr>
          <w:rFonts w:ascii="Times New Roman" w:eastAsia="楷体" w:hAnsi="Times New Roman" w:cs="Times New Roman"/>
          <w:color w:val="000000"/>
          <w:spacing w:val="13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世纪</w:t>
      </w:r>
      <w:r w:rsidRPr="00635F7A">
        <w:rPr>
          <w:rFonts w:ascii="Times New Roman" w:eastAsia="楷体" w:hAnsi="Times New Roman" w:cs="Times New Roman"/>
          <w:color w:val="000000"/>
          <w:spacing w:val="-38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70</w:t>
      </w:r>
      <w:r w:rsidRPr="00635F7A">
        <w:rPr>
          <w:rFonts w:ascii="Times New Roman" w:eastAsia="楷体" w:hAnsi="Times New Roman" w:cs="Times New Roman"/>
          <w:color w:val="000000"/>
          <w:spacing w:val="15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年代成为非洲最大的产油国，石油工</w:t>
      </w:r>
    </w:p>
    <w:p w14:paraId="6CAC58B6" w14:textId="77777777" w:rsidR="001B6A98" w:rsidRPr="00635F7A" w:rsidRDefault="00000000">
      <w:pPr>
        <w:spacing w:before="71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pacing w:val="2"/>
          <w:sz w:val="21"/>
          <w:lang w:eastAsia="zh-CN"/>
        </w:rPr>
        <w:t>业是国民经济的支柱，农产品产量逐渐减少。原油出口收入曾占出口总收入的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98%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。</w:t>
      </w:r>
    </w:p>
    <w:p w14:paraId="2AD41D21" w14:textId="77777777" w:rsidR="001B6A98" w:rsidRPr="00635F7A" w:rsidRDefault="00000000">
      <w:pPr>
        <w:spacing w:before="71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z w:val="21"/>
          <w:lang w:eastAsia="zh-CN"/>
        </w:rPr>
        <w:t>材料二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：</w:t>
      </w:r>
      <w:r w:rsidRPr="00635F7A">
        <w:rPr>
          <w:rFonts w:ascii="Times New Roman" w:eastAsia="楷体" w:hAnsi="Times New Roman" w:cs="Times New Roman"/>
          <w:color w:val="000000"/>
          <w:spacing w:val="53"/>
          <w:sz w:val="21"/>
          <w:lang w:eastAsia="zh-CN"/>
        </w:rPr>
        <w:t>图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1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为尼日利亚地理简图，图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2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为尼日利亚北部和南部某城市气候资料。</w:t>
      </w:r>
    </w:p>
    <w:p w14:paraId="266E3AC1" w14:textId="77777777" w:rsidR="001B6A98" w:rsidRPr="00635F7A" w:rsidRDefault="00000000">
      <w:pPr>
        <w:spacing w:before="2803" w:after="0" w:line="209" w:lineRule="exact"/>
        <w:ind w:left="3073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图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pacing w:val="13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尼日利亚地理简图</w:t>
      </w:r>
    </w:p>
    <w:p w14:paraId="6DD0C7B1" w14:textId="77777777" w:rsidR="001B6A98" w:rsidRPr="00635F7A" w:rsidRDefault="00000000">
      <w:pPr>
        <w:spacing w:before="124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6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7D89B95F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27997D41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4666F750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2008" w:right="100" w:bottom="0" w:left="1758" w:header="720" w:footer="720" w:gutter="0"/>
          <w:pgNumType w:start="1"/>
          <w:cols w:space="720"/>
          <w:docGrid w:linePitch="1"/>
        </w:sectPr>
      </w:pPr>
    </w:p>
    <w:p w14:paraId="772A8396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3507154B" w14:textId="572311C2" w:rsidR="001B6A98" w:rsidRPr="00635F7A" w:rsidRDefault="009E1581">
      <w:pPr>
        <w:spacing w:before="0" w:after="0" w:line="209" w:lineRule="exact"/>
        <w:ind w:left="2558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bookmarkStart w:id="6" w:name="br7"/>
      <w:bookmarkEnd w:id="6"/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4144" behindDoc="1" locked="0" layoutInCell="1" allowOverlap="1" wp14:anchorId="67036BB0" wp14:editId="532F42D0">
            <wp:simplePos x="0" y="0"/>
            <wp:positionH relativeFrom="page">
              <wp:posOffset>1084580</wp:posOffset>
            </wp:positionH>
            <wp:positionV relativeFrom="page">
              <wp:posOffset>4460875</wp:posOffset>
            </wp:positionV>
            <wp:extent cx="5391150" cy="1322070"/>
            <wp:effectExtent l="0" t="0" r="0" b="0"/>
            <wp:wrapNone/>
            <wp:docPr id="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09472A17" wp14:editId="30779102">
            <wp:simplePos x="0" y="0"/>
            <wp:positionH relativeFrom="page">
              <wp:posOffset>1594485</wp:posOffset>
            </wp:positionH>
            <wp:positionV relativeFrom="page">
              <wp:posOffset>5814060</wp:posOffset>
            </wp:positionV>
            <wp:extent cx="4514850" cy="2044700"/>
            <wp:effectExtent l="0" t="0" r="0" b="0"/>
            <wp:wrapNone/>
            <wp:docPr id="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2096" behindDoc="1" locked="0" layoutInCell="1" allowOverlap="1" wp14:anchorId="0A265E18" wp14:editId="53BD2918">
            <wp:simplePos x="0" y="0"/>
            <wp:positionH relativeFrom="page">
              <wp:posOffset>1591310</wp:posOffset>
            </wp:positionH>
            <wp:positionV relativeFrom="page">
              <wp:posOffset>1282065</wp:posOffset>
            </wp:positionV>
            <wp:extent cx="4358640" cy="1570990"/>
            <wp:effectExtent l="0" t="0" r="3810" b="0"/>
            <wp:wrapNone/>
            <wp:docPr id="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  <w:t>图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2</w:t>
      </w:r>
      <w:r w:rsidR="00000000" w:rsidRPr="00635F7A">
        <w:rPr>
          <w:rFonts w:ascii="Times New Roman" w:eastAsia="宋体" w:hAnsi="Times New Roman" w:cs="Times New Roman"/>
          <w:color w:val="000000"/>
          <w:spacing w:val="135"/>
          <w:sz w:val="18"/>
          <w:lang w:eastAsia="zh-CN"/>
        </w:rPr>
        <w:t xml:space="preserve"> </w:t>
      </w:r>
      <w:r w:rsidR="00000000"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尼日利亚北部与南部某城市气候资料</w:t>
      </w:r>
    </w:p>
    <w:p w14:paraId="6BC8A533" w14:textId="77777777" w:rsidR="001B6A98" w:rsidRPr="00635F7A" w:rsidRDefault="00000000">
      <w:pPr>
        <w:spacing w:before="221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）分析尼日利亚北部地区土地退化的人为原因。（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0B769642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）简述尼日利亚经济过于依赖原油出口带来的不利影响。（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5F6F17D9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）从耕地资源的角度，说明该国确保粮食安全的主要措施。（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43F2D0AD" w14:textId="77777777" w:rsidR="001B6A98" w:rsidRPr="00635F7A" w:rsidRDefault="00000000">
      <w:pPr>
        <w:spacing w:before="97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）比较分析尼日利亚北部与南部农业发展水热资源配置的异同。（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6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553C4574" w14:textId="77777777" w:rsidR="001B6A98" w:rsidRPr="00635F7A" w:rsidRDefault="00000000">
      <w:pPr>
        <w:spacing w:before="516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27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．阅读图文资料，完成下列要求。（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15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04414D5C" w14:textId="77777777" w:rsidR="001B6A98" w:rsidRPr="00635F7A" w:rsidRDefault="00000000">
      <w:pPr>
        <w:spacing w:before="98" w:after="0" w:line="243" w:lineRule="exact"/>
        <w:ind w:left="420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新几内亚岛（如下图）是世界上海拔最高的岛屿，大部分地区海拔都在</w:t>
      </w:r>
      <w:r w:rsidRPr="00635F7A">
        <w:rPr>
          <w:rFonts w:ascii="Times New Roman" w:eastAsia="楷体" w:hAnsi="Times New Roman" w:cs="Times New Roman"/>
          <w:color w:val="000000"/>
          <w:spacing w:val="-4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4000</w:t>
      </w:r>
      <w:r w:rsidRPr="00635F7A">
        <w:rPr>
          <w:rFonts w:ascii="Times New Roman" w:eastAsia="楷体" w:hAnsi="Times New Roman" w:cs="Times New Roman"/>
          <w:color w:val="000000"/>
          <w:spacing w:val="46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米以上，</w:t>
      </w:r>
    </w:p>
    <w:p w14:paraId="58416A35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最高峰查亚峰，海拔</w:t>
      </w:r>
      <w:r w:rsidRPr="00635F7A">
        <w:rPr>
          <w:rFonts w:ascii="Times New Roman" w:eastAsia="楷体" w:hAnsi="Times New Roman" w:cs="Times New Roman"/>
          <w:color w:val="000000"/>
          <w:spacing w:val="-4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5030</w:t>
      </w:r>
      <w:r w:rsidRPr="00635F7A">
        <w:rPr>
          <w:rFonts w:ascii="Times New Roman" w:eastAsia="楷体" w:hAnsi="Times New Roman" w:cs="Times New Roman"/>
          <w:color w:val="000000"/>
          <w:spacing w:val="47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米。在中部山脊的南北两侧，有宽窄不一的沿海平原，多港湾。</w:t>
      </w:r>
    </w:p>
    <w:p w14:paraId="60945E66" w14:textId="77777777" w:rsidR="001B6A98" w:rsidRPr="00635F7A" w:rsidRDefault="00000000">
      <w:pPr>
        <w:spacing w:before="104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全岛不少山峰都是死火山锥，部分山区近期还发生火山喷发，并有频繁的地震。巴布亚新几</w:t>
      </w:r>
    </w:p>
    <w:p w14:paraId="36F66584" w14:textId="77777777" w:rsidR="001B6A98" w:rsidRPr="00635F7A" w:rsidRDefault="00000000">
      <w:pPr>
        <w:spacing w:before="114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内亚面积为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46.3 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万平方公里，人口密度只有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20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人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/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平方公里。图中甲河是岛上最长的河流是</w:t>
      </w:r>
    </w:p>
    <w:p w14:paraId="25A15976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塞皮克河，长度达到了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1126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公里，图中乙河是该区第二长河，是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1050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公里的弗莱河，它的</w:t>
      </w:r>
    </w:p>
    <w:p w14:paraId="39F1DBE9" w14:textId="77777777" w:rsidR="001B6A98" w:rsidRPr="00635F7A" w:rsidRDefault="00000000">
      <w:pPr>
        <w:spacing w:before="104" w:after="0" w:line="220" w:lineRule="exact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下游流经世界上最大的沼泽地最后流入巴布亚湾。</w:t>
      </w:r>
    </w:p>
    <w:p w14:paraId="0E8E3D88" w14:textId="77777777" w:rsidR="001B6A98" w:rsidRPr="00635F7A" w:rsidRDefault="00000000">
      <w:pPr>
        <w:spacing w:before="2447" w:after="0" w:line="170" w:lineRule="exact"/>
        <w:ind w:left="4163"/>
        <w:jc w:val="left"/>
        <w:rPr>
          <w:rFonts w:ascii="Times New Roman" w:eastAsia="宋体" w:hAnsi="Times New Roman" w:cs="Times New Roman"/>
          <w:color w:val="000000"/>
          <w:sz w:val="16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pacing w:val="1"/>
          <w:sz w:val="16"/>
          <w:lang w:eastAsia="zh-CN"/>
        </w:rPr>
        <w:t>巴布亚湾</w:t>
      </w:r>
    </w:p>
    <w:p w14:paraId="01DB539E" w14:textId="77777777" w:rsidR="001B6A98" w:rsidRPr="00635F7A" w:rsidRDefault="00000000">
      <w:pPr>
        <w:spacing w:before="913" w:after="0" w:line="190" w:lineRule="exact"/>
        <w:ind w:left="3616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新几内亚岛简图</w:t>
      </w:r>
    </w:p>
    <w:p w14:paraId="56237345" w14:textId="77777777" w:rsidR="001B6A98" w:rsidRPr="00635F7A" w:rsidRDefault="00000000">
      <w:pPr>
        <w:spacing w:before="235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）简述新几内亚岛的地形特征。（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4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2909F19E" w14:textId="77777777" w:rsidR="001B6A98" w:rsidRPr="00635F7A" w:rsidRDefault="00000000">
      <w:pPr>
        <w:spacing w:before="98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）评价该区域河流的航运价值。（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6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7D86F2D1" w14:textId="77777777" w:rsidR="001B6A98" w:rsidRPr="00635F7A" w:rsidRDefault="00000000">
      <w:pPr>
        <w:spacing w:before="97" w:after="0" w:line="243" w:lineRule="exact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）请用整体性原理分析乙河上游植被破坏对河口地区自然环境的影响。（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3D1E3383" w14:textId="77777777" w:rsidR="001B6A98" w:rsidRPr="00635F7A" w:rsidRDefault="00000000">
      <w:pPr>
        <w:spacing w:before="746" w:after="0" w:line="212" w:lineRule="exact"/>
        <w:ind w:left="2880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7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p w14:paraId="4AAAFE88" w14:textId="77777777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1CF38E5C" w14:textId="77777777" w:rsidR="001B6A98" w:rsidRPr="00635F7A" w:rsidRDefault="00000000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cr/>
      </w:r>
      <w:r w:rsidRPr="00635F7A">
        <w:rPr>
          <w:rFonts w:ascii="Times New Roman" w:eastAsia="宋体" w:hAnsi="Times New Roman" w:cs="Times New Roman"/>
          <w:color w:val="FF0000"/>
          <w:sz w:val="2"/>
          <w:lang w:eastAsia="zh-CN"/>
        </w:rPr>
        <w:br w:type="page"/>
      </w:r>
    </w:p>
    <w:p w14:paraId="46A928ED" w14:textId="77777777" w:rsidR="001B6A98" w:rsidRPr="00635F7A" w:rsidRDefault="001B6A98">
      <w:pPr>
        <w:pStyle w:val="1"/>
        <w:rPr>
          <w:rFonts w:ascii="Times New Roman" w:eastAsia="宋体" w:hAnsi="Times New Roman" w:cs="Times New Roman"/>
        </w:rPr>
        <w:sectPr w:rsidR="001B6A98" w:rsidRPr="00635F7A">
          <w:pgSz w:w="11900" w:h="16840"/>
          <w:pgMar w:top="4517" w:right="100" w:bottom="0" w:left="1758" w:header="720" w:footer="720" w:gutter="0"/>
          <w:pgNumType w:start="1"/>
          <w:cols w:space="720"/>
          <w:docGrid w:linePitch="1"/>
        </w:sectPr>
      </w:pPr>
    </w:p>
    <w:p w14:paraId="6293ED34" w14:textId="7CEC16D0" w:rsidR="001B6A98" w:rsidRPr="00635F7A" w:rsidRDefault="001B6A98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  <w:lang w:eastAsia="zh-CN"/>
        </w:rPr>
      </w:pPr>
    </w:p>
    <w:p w14:paraId="5FFFCD50" w14:textId="2E8BA59E" w:rsidR="001B6A98" w:rsidRPr="00635F7A" w:rsidRDefault="009E1581">
      <w:pPr>
        <w:spacing w:before="0" w:after="0" w:line="243" w:lineRule="exact"/>
        <w:ind w:left="3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bookmarkStart w:id="7" w:name="br8"/>
      <w:bookmarkEnd w:id="7"/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1072" behindDoc="1" locked="0" layoutInCell="1" allowOverlap="1" wp14:anchorId="7CF478DC" wp14:editId="42F43B16">
            <wp:simplePos x="0" y="0"/>
            <wp:positionH relativeFrom="page">
              <wp:posOffset>3769360</wp:posOffset>
            </wp:positionH>
            <wp:positionV relativeFrom="page">
              <wp:posOffset>1679575</wp:posOffset>
            </wp:positionV>
            <wp:extent cx="2687955" cy="198120"/>
            <wp:effectExtent l="0" t="0" r="0" b="0"/>
            <wp:wrapNone/>
            <wp:docPr id="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0048" behindDoc="1" locked="0" layoutInCell="1" allowOverlap="1" wp14:anchorId="49CD8E53" wp14:editId="03088057">
            <wp:simplePos x="0" y="0"/>
            <wp:positionH relativeFrom="page">
              <wp:posOffset>1103630</wp:posOffset>
            </wp:positionH>
            <wp:positionV relativeFrom="page">
              <wp:posOffset>1895475</wp:posOffset>
            </wp:positionV>
            <wp:extent cx="4203700" cy="198120"/>
            <wp:effectExtent l="0" t="0" r="6350" b="0"/>
            <wp:wrapNone/>
            <wp:docPr id="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28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．阅读图文材料，完成下列要求。（</w:t>
      </w:r>
      <w:r w:rsidR="00000000"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15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 </w:t>
      </w:r>
      <w:r w:rsidR="00000000"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737465B4" w14:textId="366FE54D" w:rsidR="001B6A98" w:rsidRPr="00635F7A" w:rsidRDefault="00000000">
      <w:pPr>
        <w:spacing w:before="98" w:after="0" w:line="243" w:lineRule="exact"/>
        <w:ind w:left="45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pacing w:val="-1"/>
          <w:sz w:val="21"/>
          <w:lang w:eastAsia="zh-CN"/>
        </w:rPr>
        <w:t>材料一</w:t>
      </w:r>
      <w:r w:rsidRPr="00635F7A">
        <w:rPr>
          <w:rFonts w:ascii="Times New Roman" w:eastAsia="宋体" w:hAnsi="Times New Roman" w:cs="Times New Roman"/>
          <w:color w:val="000000"/>
          <w:spacing w:val="-1"/>
          <w:sz w:val="21"/>
          <w:lang w:eastAsia="zh-CN"/>
        </w:rPr>
        <w:t>：</w:t>
      </w:r>
      <w:r w:rsidRPr="00635F7A">
        <w:rPr>
          <w:rFonts w:ascii="Times New Roman" w:eastAsia="楷体" w:hAnsi="Times New Roman" w:cs="Times New Roman"/>
          <w:color w:val="000000"/>
          <w:spacing w:val="53"/>
          <w:sz w:val="21"/>
          <w:lang w:eastAsia="zh-CN"/>
        </w:rPr>
        <w:t>图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1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为我国局部区域图。图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 xml:space="preserve">2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为鄂尔多斯的某地景观图。鄂尔多斯的植物普遍</w:t>
      </w:r>
    </w:p>
    <w:p w14:paraId="536E9CF5" w14:textId="129E7B1C" w:rsidR="001B6A98" w:rsidRPr="00635F7A" w:rsidRDefault="00000000">
      <w:pPr>
        <w:spacing w:before="110" w:after="0" w:line="220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存在叶面积较小、叶片内卷等。图中的树种为油松，深根性，喜光、抗瘠薄、抗风，在土层</w:t>
      </w:r>
    </w:p>
    <w:p w14:paraId="55883280" w14:textId="6F671320" w:rsidR="001B6A98" w:rsidRPr="00635F7A" w:rsidRDefault="00000000">
      <w:pPr>
        <w:spacing w:before="108" w:after="0" w:line="243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深厚、排水良好的酸性、中性或钙质黄土上，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-25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℃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的气温下均能生长。</w:t>
      </w:r>
    </w:p>
    <w:p w14:paraId="65064DFC" w14:textId="77777777" w:rsidR="001B6A98" w:rsidRPr="00635F7A" w:rsidRDefault="00000000">
      <w:pPr>
        <w:spacing w:before="98" w:after="0" w:line="243" w:lineRule="exact"/>
        <w:ind w:left="45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pacing w:val="-1"/>
          <w:sz w:val="21"/>
          <w:lang w:eastAsia="zh-CN"/>
        </w:rPr>
        <w:t>材料二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：</w:t>
      </w:r>
      <w:r w:rsidRPr="00635F7A">
        <w:rPr>
          <w:rFonts w:ascii="Times New Roman" w:eastAsia="楷体" w:hAnsi="Times New Roman" w:cs="Times New Roman"/>
          <w:color w:val="000000"/>
          <w:spacing w:val="53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2020</w:t>
      </w:r>
      <w:r w:rsidRPr="00635F7A">
        <w:rPr>
          <w:rFonts w:ascii="Times New Roman" w:eastAsia="楷体" w:hAnsi="Times New Roman" w:cs="Times New Roman"/>
          <w:color w:val="000000"/>
          <w:spacing w:val="19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年，全国能源消费结构中，煤炭占比</w:t>
      </w:r>
      <w:r w:rsidRPr="00635F7A">
        <w:rPr>
          <w:rFonts w:ascii="Times New Roman" w:eastAsia="楷体" w:hAnsi="Times New Roman" w:cs="Times New Roman"/>
          <w:color w:val="000000"/>
          <w:spacing w:val="-33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56.80%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。在过去</w:t>
      </w:r>
      <w:r w:rsidRPr="00635F7A">
        <w:rPr>
          <w:rFonts w:ascii="Times New Roman" w:eastAsia="楷体" w:hAnsi="Times New Roman" w:cs="Times New Roman"/>
          <w:color w:val="000000"/>
          <w:spacing w:val="-33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pacing w:val="1"/>
          <w:sz w:val="21"/>
          <w:lang w:eastAsia="zh-CN"/>
        </w:rPr>
        <w:t>20</w:t>
      </w:r>
      <w:r w:rsidRPr="00635F7A">
        <w:rPr>
          <w:rFonts w:ascii="Times New Roman" w:eastAsia="楷体" w:hAnsi="Times New Roman" w:cs="Times New Roman"/>
          <w:color w:val="000000"/>
          <w:spacing w:val="18"/>
          <w:sz w:val="21"/>
          <w:lang w:eastAsia="zh-CN"/>
        </w:rPr>
        <w:t xml:space="preserve"> 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多年时间里，</w:t>
      </w:r>
    </w:p>
    <w:p w14:paraId="3DEAB58E" w14:textId="2EE1B408" w:rsidR="001B6A98" w:rsidRPr="00635F7A" w:rsidRDefault="00000000">
      <w:pPr>
        <w:spacing w:before="110" w:after="0" w:line="220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作为全国最大的煤炭产地，内蒙古发展了一大批煤电、煤化工、钢铁、电解铝、大数据中心</w:t>
      </w:r>
    </w:p>
    <w:p w14:paraId="7043EFD6" w14:textId="77777777" w:rsidR="001B6A98" w:rsidRPr="00635F7A" w:rsidRDefault="00000000">
      <w:pPr>
        <w:spacing w:after="0" w:line="220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等高耗能项目。</w:t>
      </w:r>
    </w:p>
    <w:p w14:paraId="7954CA1E" w14:textId="7B97DA95" w:rsidR="001B6A98" w:rsidRPr="00635F7A" w:rsidRDefault="00000000">
      <w:pPr>
        <w:spacing w:before="109" w:after="0" w:line="243" w:lineRule="exact"/>
        <w:ind w:left="45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黑体" w:hAnsi="Times New Roman" w:cs="Times New Roman"/>
          <w:color w:val="000000"/>
          <w:spacing w:val="-1"/>
          <w:sz w:val="21"/>
          <w:lang w:eastAsia="zh-CN"/>
        </w:rPr>
        <w:t>材料三</w:t>
      </w:r>
      <w:r w:rsidRPr="00635F7A">
        <w:rPr>
          <w:rFonts w:ascii="Times New Roman" w:eastAsia="楷体" w:hAnsi="Times New Roman" w:cs="Times New Roman"/>
          <w:color w:val="000000"/>
          <w:spacing w:val="-1"/>
          <w:sz w:val="21"/>
          <w:lang w:eastAsia="zh-CN"/>
        </w:rPr>
        <w:t>：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零碳产业园就是要园区运营过程中的碳排放量全部中和，实现净零排放。</w:t>
      </w: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2021</w:t>
      </w:r>
    </w:p>
    <w:p w14:paraId="44DAD7F6" w14:textId="32237472" w:rsidR="001B6A98" w:rsidRPr="00635F7A" w:rsidRDefault="00000000">
      <w:pPr>
        <w:spacing w:before="110" w:after="0" w:line="220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年，全球首个零碳产业园落户鄂尔多斯。只有当风电、光伏、储能、氢能通过智能物联网组</w:t>
      </w:r>
    </w:p>
    <w:p w14:paraId="1A9BC3F9" w14:textId="237D2A65" w:rsidR="001B6A98" w:rsidRPr="00635F7A" w:rsidRDefault="00000000">
      <w:pPr>
        <w:spacing w:after="0" w:line="220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织起来，才能形成一个绿色、稳定、可靠的能源系统。一年来，这里初步形成了围绕动力电</w:t>
      </w:r>
    </w:p>
    <w:p w14:paraId="64B9E57F" w14:textId="27E1AB82" w:rsidR="001B6A98" w:rsidRPr="00635F7A" w:rsidRDefault="00000000">
      <w:pPr>
        <w:spacing w:before="121" w:after="0" w:line="220" w:lineRule="exact"/>
        <w:ind w:left="37"/>
        <w:jc w:val="left"/>
        <w:rPr>
          <w:rFonts w:ascii="Times New Roman" w:eastAsia="楷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楷体" w:hAnsi="Times New Roman" w:cs="Times New Roman"/>
          <w:color w:val="000000"/>
          <w:sz w:val="21"/>
          <w:lang w:eastAsia="zh-CN"/>
        </w:rPr>
        <w:t>池与储能、电动重卡、电池材料、绿色制氢等产业集聚。</w:t>
      </w:r>
    </w:p>
    <w:p w14:paraId="3D8AA461" w14:textId="136ABCDF" w:rsidR="000C68DC" w:rsidRPr="00635F7A" w:rsidRDefault="000C68DC">
      <w:pPr>
        <w:spacing w:before="289" w:after="0" w:line="209" w:lineRule="exact"/>
        <w:ind w:left="2107"/>
        <w:jc w:val="left"/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</w:pPr>
      <w:r w:rsidRPr="00635F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632" behindDoc="0" locked="0" layoutInCell="1" allowOverlap="1" wp14:anchorId="541C6B0A" wp14:editId="78165107">
            <wp:simplePos x="0" y="0"/>
            <wp:positionH relativeFrom="column">
              <wp:posOffset>127381</wp:posOffset>
            </wp:positionH>
            <wp:positionV relativeFrom="paragraph">
              <wp:posOffset>58420</wp:posOffset>
            </wp:positionV>
            <wp:extent cx="3108214" cy="167792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14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581" w:rsidRPr="00635F7A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49024" behindDoc="1" locked="0" layoutInCell="1" allowOverlap="1" wp14:anchorId="5CEB487E" wp14:editId="071D8B04">
            <wp:simplePos x="0" y="0"/>
            <wp:positionH relativeFrom="page">
              <wp:posOffset>4378960</wp:posOffset>
            </wp:positionH>
            <wp:positionV relativeFrom="page">
              <wp:posOffset>3658870</wp:posOffset>
            </wp:positionV>
            <wp:extent cx="2108200" cy="1626235"/>
            <wp:effectExtent l="0" t="0" r="6350" b="0"/>
            <wp:wrapNone/>
            <wp:docPr id="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4B55F" w14:textId="77777777" w:rsidR="000C68DC" w:rsidRPr="00635F7A" w:rsidRDefault="000C68DC">
      <w:pPr>
        <w:spacing w:before="289" w:after="0" w:line="209" w:lineRule="exact"/>
        <w:ind w:left="2107"/>
        <w:jc w:val="left"/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</w:pPr>
    </w:p>
    <w:p w14:paraId="12304C4A" w14:textId="77777777" w:rsidR="000C68DC" w:rsidRPr="00635F7A" w:rsidRDefault="000C68DC">
      <w:pPr>
        <w:spacing w:before="289" w:after="0" w:line="209" w:lineRule="exact"/>
        <w:ind w:left="2107"/>
        <w:jc w:val="left"/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</w:pPr>
    </w:p>
    <w:p w14:paraId="1EB7299D" w14:textId="77777777" w:rsidR="000C68DC" w:rsidRPr="00635F7A" w:rsidRDefault="000C68DC">
      <w:pPr>
        <w:spacing w:before="289" w:after="0" w:line="209" w:lineRule="exact"/>
        <w:ind w:left="2107"/>
        <w:jc w:val="left"/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</w:pPr>
    </w:p>
    <w:p w14:paraId="4860DA96" w14:textId="77777777" w:rsidR="000C68DC" w:rsidRPr="00635F7A" w:rsidRDefault="000C68DC">
      <w:pPr>
        <w:spacing w:before="289" w:after="0" w:line="209" w:lineRule="exact"/>
        <w:ind w:left="2107"/>
        <w:jc w:val="left"/>
        <w:rPr>
          <w:rFonts w:ascii="Times New Roman" w:eastAsia="宋体" w:hAnsi="Times New Roman" w:cs="Times New Roman"/>
          <w:color w:val="000000"/>
          <w:spacing w:val="44"/>
          <w:sz w:val="18"/>
          <w:lang w:eastAsia="zh-CN"/>
        </w:rPr>
      </w:pPr>
    </w:p>
    <w:p w14:paraId="1C333495" w14:textId="79FC2D17" w:rsidR="001B6A98" w:rsidRPr="00635F7A" w:rsidRDefault="00000000">
      <w:pPr>
        <w:spacing w:before="289" w:after="0" w:line="209" w:lineRule="exact"/>
        <w:ind w:left="2107"/>
        <w:jc w:val="left"/>
        <w:rPr>
          <w:rFonts w:ascii="Times New Roman" w:eastAsia="宋体" w:hAnsi="Times New Roman" w:cs="Times New Roman"/>
          <w:color w:val="000000"/>
          <w:sz w:val="18"/>
        </w:rPr>
      </w:pPr>
      <w:r w:rsidRPr="00635F7A">
        <w:rPr>
          <w:rFonts w:ascii="Times New Roman" w:eastAsia="宋体" w:hAnsi="Times New Roman" w:cs="Times New Roman"/>
          <w:color w:val="000000"/>
          <w:spacing w:val="44"/>
          <w:sz w:val="18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28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题图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1</w:t>
      </w:r>
      <w:r w:rsidRPr="00635F7A">
        <w:rPr>
          <w:rFonts w:ascii="Times New Roman" w:eastAsia="宋体" w:hAnsi="Times New Roman" w:cs="Times New Roman"/>
          <w:color w:val="000000"/>
          <w:spacing w:val="3376"/>
          <w:sz w:val="18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44"/>
          <w:sz w:val="18"/>
        </w:rPr>
        <w:t>第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28</w:t>
      </w:r>
      <w:r w:rsidRPr="00635F7A">
        <w:rPr>
          <w:rFonts w:ascii="Times New Roman" w:eastAsia="宋体" w:hAnsi="Times New Roman" w:cs="Times New Roman"/>
          <w:color w:val="000000"/>
          <w:spacing w:val="-1"/>
          <w:sz w:val="18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</w:rPr>
        <w:t>题图</w:t>
      </w:r>
      <w:r w:rsidRPr="00635F7A">
        <w:rPr>
          <w:rFonts w:ascii="Times New Roman" w:eastAsia="宋体" w:hAnsi="Times New Roman" w:cs="Times New Roman"/>
          <w:color w:val="000000"/>
          <w:sz w:val="18"/>
        </w:rPr>
        <w:t>2</w:t>
      </w:r>
    </w:p>
    <w:p w14:paraId="7374E9E1" w14:textId="77777777" w:rsidR="001B6A98" w:rsidRPr="00635F7A" w:rsidRDefault="00000000">
      <w:pPr>
        <w:spacing w:before="185" w:after="0" w:line="243" w:lineRule="exact"/>
        <w:ind w:left="3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1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）结合鄂尔多斯的植被特点推测当地的气候特征（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673D4DF4" w14:textId="77777777" w:rsidR="001B6A98" w:rsidRPr="00635F7A" w:rsidRDefault="00000000">
      <w:pPr>
        <w:spacing w:before="84" w:after="0" w:line="243" w:lineRule="exact"/>
        <w:ind w:left="3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2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）零碳产业园的核心产业是</w:t>
      </w:r>
      <w:r w:rsidRPr="00635F7A">
        <w:rPr>
          <w:rFonts w:ascii="Times New Roman" w:eastAsia="宋体" w:hAnsi="Times New Roman" w:cs="Times New Roman"/>
          <w:color w:val="000000"/>
          <w:spacing w:val="1365"/>
          <w:sz w:val="21"/>
          <w:u w:val="single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，并说明理由。（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35E4752A" w14:textId="77777777" w:rsidR="001B6A98" w:rsidRPr="00635F7A" w:rsidRDefault="00000000">
      <w:pPr>
        <w:spacing w:before="84" w:after="0" w:line="243" w:lineRule="exact"/>
        <w:ind w:left="3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3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）分析鄂尔多斯产业转型前的环境问题和产业转型的可行性（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5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186F98D6" w14:textId="77777777" w:rsidR="001B6A98" w:rsidRPr="00635F7A" w:rsidRDefault="00000000">
      <w:pPr>
        <w:spacing w:before="85" w:after="0" w:line="243" w:lineRule="exact"/>
        <w:ind w:left="37"/>
        <w:jc w:val="left"/>
        <w:rPr>
          <w:rFonts w:ascii="Times New Roman" w:eastAsia="宋体" w:hAnsi="Times New Roman" w:cs="Times New Roman"/>
          <w:color w:val="000000"/>
          <w:sz w:val="21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（</w:t>
      </w:r>
      <w:r w:rsidRPr="00635F7A">
        <w:rPr>
          <w:rFonts w:ascii="Times New Roman" w:eastAsia="宋体" w:hAnsi="Times New Roman" w:cs="Times New Roman"/>
          <w:color w:val="000000"/>
          <w:spacing w:val="1"/>
          <w:sz w:val="21"/>
          <w:lang w:eastAsia="zh-CN"/>
        </w:rPr>
        <w:t>4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）指出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“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以零碳产业为核心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”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的鄂尔多斯经济进一步发展的措施（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 xml:space="preserve">4 </w:t>
      </w:r>
      <w:r w:rsidRPr="00635F7A">
        <w:rPr>
          <w:rFonts w:ascii="Times New Roman" w:eastAsia="宋体" w:hAnsi="Times New Roman" w:cs="Times New Roman"/>
          <w:color w:val="000000"/>
          <w:sz w:val="21"/>
          <w:lang w:eastAsia="zh-CN"/>
        </w:rPr>
        <w:t>分）</w:t>
      </w:r>
    </w:p>
    <w:p w14:paraId="0C4715A6" w14:textId="77777777" w:rsidR="001B6A98" w:rsidRPr="00635F7A" w:rsidRDefault="00000000">
      <w:pPr>
        <w:spacing w:before="4351" w:after="0" w:line="212" w:lineRule="exact"/>
        <w:ind w:left="2917"/>
        <w:jc w:val="left"/>
        <w:rPr>
          <w:rFonts w:ascii="Times New Roman" w:eastAsia="宋体" w:hAnsi="Times New Roman" w:cs="Times New Roman"/>
          <w:color w:val="000000"/>
          <w:sz w:val="18"/>
          <w:lang w:eastAsia="zh-CN"/>
        </w:rPr>
      </w:pP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地理试题卷</w:t>
      </w:r>
      <w:r w:rsidRPr="00635F7A">
        <w:rPr>
          <w:rFonts w:ascii="Times New Roman" w:eastAsia="宋体" w:hAnsi="Times New Roman" w:cs="Times New Roman"/>
          <w:color w:val="000000"/>
          <w:spacing w:val="13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第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6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</w:t>
      </w:r>
      <w:r w:rsidRPr="00635F7A">
        <w:rPr>
          <w:rFonts w:ascii="Times New Roman" w:eastAsia="宋体" w:hAnsi="Times New Roman" w:cs="Times New Roman"/>
          <w:color w:val="000000"/>
          <w:spacing w:val="40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pacing w:val="1"/>
          <w:sz w:val="18"/>
          <w:lang w:eastAsia="zh-CN"/>
        </w:rPr>
        <w:t>（共</w:t>
      </w:r>
      <w:r w:rsidRPr="00635F7A">
        <w:rPr>
          <w:rFonts w:ascii="Times New Roman" w:eastAsia="宋体" w:hAnsi="Times New Roman" w:cs="Times New Roman"/>
          <w:color w:val="000000"/>
          <w:spacing w:val="-7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8</w:t>
      </w:r>
      <w:r w:rsidRPr="00635F7A">
        <w:rPr>
          <w:rFonts w:ascii="Times New Roman" w:eastAsia="宋体" w:hAnsi="Times New Roman" w:cs="Times New Roman"/>
          <w:color w:val="000000"/>
          <w:spacing w:val="-5"/>
          <w:sz w:val="18"/>
          <w:lang w:eastAsia="zh-CN"/>
        </w:rPr>
        <w:t xml:space="preserve"> </w:t>
      </w:r>
      <w:r w:rsidRPr="00635F7A">
        <w:rPr>
          <w:rFonts w:ascii="Times New Roman" w:eastAsia="宋体" w:hAnsi="Times New Roman" w:cs="Times New Roman"/>
          <w:color w:val="000000"/>
          <w:sz w:val="18"/>
          <w:lang w:eastAsia="zh-CN"/>
        </w:rPr>
        <w:t>页）</w:t>
      </w:r>
    </w:p>
    <w:sectPr w:rsidR="001B6A98" w:rsidRPr="00635F7A">
      <w:pgSz w:w="11900" w:h="16840"/>
      <w:pgMar w:top="2003" w:right="100" w:bottom="0" w:left="172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281A06-1D5C-4ACF-A274-E9308FC96D6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FC9F46B-7642-4111-A74A-9614DCA08C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4FD5087E-4A7A-4103-BD22-C6ABB08A425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EF763C1-6B7E-48B0-B72A-7EAC066C838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92546AD-4929-4D5F-91A3-342388DFF7A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68DC"/>
    <w:rsid w:val="001B6A98"/>
    <w:rsid w:val="002758C4"/>
    <w:rsid w:val="0027701E"/>
    <w:rsid w:val="00635F7A"/>
    <w:rsid w:val="0069251A"/>
    <w:rsid w:val="009720DD"/>
    <w:rsid w:val="009E1581"/>
    <w:rsid w:val="00A74B0A"/>
    <w:rsid w:val="00A9444F"/>
    <w:rsid w:val="00B06B85"/>
    <w:rsid w:val="00BA5B2D"/>
    <w:rsid w:val="00D40CFF"/>
    <w:rsid w:val="00D44466"/>
    <w:rsid w:val="00DC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4806"/>
  <w15:docId w15:val="{5C5BBE15-C252-489A-8ADE-E441CB39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chinahw</dc:creator>
  <cp:lastModifiedBy>闲人地理</cp:lastModifiedBy>
  <cp:revision>14</cp:revision>
  <dcterms:created xsi:type="dcterms:W3CDTF">2022-12-15T10:43:00Z</dcterms:created>
  <dcterms:modified xsi:type="dcterms:W3CDTF">2022-12-15T11:03:00Z</dcterms:modified>
</cp:coreProperties>
</file>