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jc w:val="center"/>
        <w:rPr>
          <w:rFonts w:ascii="Times New Roman" w:hAnsi="Times New Roman" w:cs="Times New Roman" w:hint="default"/>
          <w:b/>
          <w:bCs/>
          <w:sz w:val="32"/>
          <w:szCs w:val="32"/>
        </w:rPr>
      </w:pPr>
      <w:r>
        <w:rPr>
          <w:rFonts w:ascii="Times New Roman" w:hAnsi="Times New Roman" w:cs="Times New Roman" w:hint="default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6pt;height:31pt;margin-top:955pt;margin-left:873pt;mso-position-horizontal-relative:page;mso-position-vertical-relative:top-margin-area;position:absolute;z-index:251658240">
            <v:imagedata r:id="rId4" o:title=""/>
            <o:lock v:ext="edit" aspectratio="t"/>
          </v:shape>
        </w:pic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高三年级地理学科参考答案</w:t>
      </w:r>
    </w:p>
    <w:p>
      <w:pPr>
        <w:widowControl/>
        <w:ind w:left="443" w:hanging="443" w:hangingChars="211"/>
        <w:jc w:val="left"/>
        <w:rPr>
          <w:rFonts w:ascii="Times New Roman" w:hAnsi="Times New Roman" w:cs="Times New Roman" w:hint="default"/>
          <w:sz w:val="22"/>
        </w:rPr>
      </w:pPr>
      <w:r>
        <w:rPr>
          <w:rFonts w:ascii="Times New Roman" w:hAnsi="Times New Roman" w:cs="Times New Roman" w:hint="default"/>
          <w:b/>
          <w:bCs/>
          <w:color w:val="000000"/>
          <w:kern w:val="0"/>
        </w:rPr>
        <w:t>一、选择题Ⅰ</w:t>
      </w:r>
      <w:r>
        <w:rPr>
          <w:rFonts w:ascii="Times New Roman" w:hAnsi="Times New Roman" w:cs="Times New Roman" w:hint="default"/>
          <w:color w:val="000000"/>
          <w:kern w:val="0"/>
          <w:szCs w:val="20"/>
        </w:rPr>
        <w:t xml:space="preserve">（本大题共 </w:t>
      </w:r>
      <w:r>
        <w:rPr>
          <w:rFonts w:ascii="Times New Roman" w:hAnsi="Times New Roman" w:cs="Times New Roman" w:hint="default"/>
          <w:color w:val="000000"/>
          <w:kern w:val="0"/>
          <w:szCs w:val="20"/>
        </w:rPr>
        <w:t xml:space="preserve">20 </w:t>
      </w:r>
      <w:r>
        <w:rPr>
          <w:rFonts w:ascii="Times New Roman" w:hAnsi="Times New Roman" w:cs="Times New Roman" w:hint="default"/>
          <w:color w:val="000000"/>
          <w:kern w:val="0"/>
          <w:szCs w:val="20"/>
        </w:rPr>
        <w:t xml:space="preserve">小题，每小题 </w:t>
      </w:r>
      <w:r>
        <w:rPr>
          <w:rFonts w:ascii="Times New Roman" w:hAnsi="Times New Roman" w:cs="Times New Roman" w:hint="default"/>
          <w:color w:val="000000"/>
          <w:kern w:val="0"/>
          <w:szCs w:val="20"/>
        </w:rPr>
        <w:t xml:space="preserve">2 </w:t>
      </w:r>
      <w:r>
        <w:rPr>
          <w:rFonts w:ascii="Times New Roman" w:hAnsi="Times New Roman" w:cs="Times New Roman" w:hint="default"/>
          <w:color w:val="000000"/>
          <w:kern w:val="0"/>
          <w:szCs w:val="20"/>
        </w:rPr>
        <w:t xml:space="preserve">分，共 </w:t>
      </w:r>
      <w:r>
        <w:rPr>
          <w:rFonts w:ascii="Times New Roman" w:hAnsi="Times New Roman" w:cs="Times New Roman" w:hint="default"/>
          <w:color w:val="000000"/>
          <w:kern w:val="0"/>
          <w:szCs w:val="20"/>
        </w:rPr>
        <w:t xml:space="preserve">40 </w:t>
      </w:r>
      <w:r>
        <w:rPr>
          <w:rFonts w:ascii="Times New Roman" w:hAnsi="Times New Roman" w:cs="Times New Roman" w:hint="default"/>
          <w:color w:val="000000"/>
          <w:kern w:val="0"/>
          <w:szCs w:val="20"/>
        </w:rPr>
        <w:t>分）</w:t>
      </w: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W w:w="0" w:type="auto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2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3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4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5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6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7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8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9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10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C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D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B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D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B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C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D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A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C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B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11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12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13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14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15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16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17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18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19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20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B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B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C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C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B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A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B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A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D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D</w:t>
            </w:r>
          </w:p>
        </w:tc>
      </w:tr>
    </w:tbl>
    <w:p>
      <w:pPr>
        <w:ind w:left="424" w:hanging="424" w:hangingChars="202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/>
          <w:bCs/>
          <w:color w:val="000000"/>
          <w:kern w:val="0"/>
        </w:rPr>
        <w:t>二、选择题Ⅱ</w:t>
      </w:r>
      <w:r>
        <w:rPr>
          <w:rFonts w:ascii="Times New Roman" w:hAnsi="Times New Roman" w:cs="Times New Roman" w:hint="default"/>
        </w:rPr>
        <w:t>（本大题共 5 小题，每小题 3 分，共 15 分）</w:t>
      </w:r>
    </w:p>
    <w:tbl>
      <w:tblPr>
        <w:tblStyle w:val="TableGrid"/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4"/>
        <w:gridCol w:w="624"/>
        <w:gridCol w:w="624"/>
        <w:gridCol w:w="624"/>
      </w:tblGrid>
      <w:tr>
        <w:tblPrEx>
          <w:tblW w:w="0" w:type="auto"/>
          <w:tblInd w:w="25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21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22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23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24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25</w:t>
            </w:r>
          </w:p>
        </w:tc>
      </w:tr>
      <w:tr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C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D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B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A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="Times New Roman" w:hAnsi="Times New Roman" w:cs="Times New Roman" w:hint="default"/>
                <w:bCs/>
              </w:rPr>
            </w:pPr>
            <w:r>
              <w:rPr>
                <w:rFonts w:ascii="Times New Roman" w:hAnsi="Times New Roman" w:cs="Times New Roman" w:hint="default"/>
                <w:bCs/>
              </w:rPr>
              <w:t>C</w:t>
            </w:r>
          </w:p>
        </w:tc>
      </w:tr>
    </w:tbl>
    <w:p>
      <w:pPr>
        <w:widowControl/>
        <w:jc w:val="left"/>
        <w:rPr>
          <w:rFonts w:ascii="Times New Roman" w:hAnsi="Times New Roman" w:cs="Times New Roman" w:hint="default"/>
          <w:color w:val="000000"/>
          <w:kern w:val="0"/>
        </w:rPr>
      </w:pPr>
      <w:r>
        <w:rPr>
          <w:rFonts w:ascii="Times New Roman" w:hAnsi="Times New Roman" w:cs="Times New Roman" w:hint="default"/>
          <w:b/>
          <w:bCs/>
          <w:color w:val="000000"/>
          <w:kern w:val="0"/>
        </w:rPr>
        <w:t>三、非选择题</w:t>
      </w:r>
      <w:r>
        <w:rPr>
          <w:rFonts w:ascii="Times New Roman" w:hAnsi="Times New Roman" w:cs="Times New Roman" w:hint="default"/>
          <w:b/>
          <w:bCs/>
          <w:color w:val="000000"/>
          <w:kern w:val="0"/>
        </w:rPr>
        <w:t>（</w:t>
      </w:r>
      <w:r>
        <w:rPr>
          <w:rFonts w:ascii="Times New Roman" w:hAnsi="Times New Roman" w:cs="Times New Roman" w:hint="default"/>
          <w:color w:val="000000"/>
          <w:kern w:val="0"/>
        </w:rPr>
        <w:t>本大题共 3 小题，共 45 分）</w:t>
      </w:r>
    </w:p>
    <w:p>
      <w:pPr>
        <w:ind w:left="420" w:hanging="420" w:hangingChars="200"/>
        <w:rPr>
          <w:rFonts w:ascii="Times New Roman" w:hAnsi="Times New Roman" w:cs="Times New Roman" w:hint="default"/>
          <w:bCs/>
        </w:rPr>
      </w:pPr>
      <w:r>
        <w:rPr>
          <w:rFonts w:ascii="Times New Roman" w:hAnsi="Times New Roman" w:cs="Times New Roman" w:hint="default"/>
          <w:bCs/>
        </w:rPr>
        <w:t>26.（1）位于板块边界（1分），海底地壳</w:t>
      </w:r>
      <w:r>
        <w:rPr>
          <w:rFonts w:ascii="Times New Roman" w:hAnsi="Times New Roman" w:cs="Times New Roman" w:hint="default"/>
          <w:bCs/>
          <w:lang w:eastAsia="zh-CN"/>
        </w:rPr>
        <w:t>抬升</w:t>
      </w:r>
      <w:r>
        <w:rPr>
          <w:rFonts w:ascii="Times New Roman" w:hAnsi="Times New Roman" w:cs="Times New Roman" w:hint="default"/>
          <w:bCs/>
        </w:rPr>
        <w:t>形成大陆岛（1分）；岩浆喷发（1分），多火山岛（1分）。</w:t>
      </w:r>
    </w:p>
    <w:p>
      <w:pPr>
        <w:ind w:left="420" w:hanging="420" w:hangingChars="200"/>
        <w:rPr>
          <w:rFonts w:ascii="Times New Roman" w:hAnsi="Times New Roman" w:cs="Times New Roman" w:hint="default"/>
          <w:bCs/>
        </w:rPr>
      </w:pPr>
      <w:r>
        <w:rPr>
          <w:rFonts w:ascii="Times New Roman" w:hAnsi="Times New Roman" w:cs="Times New Roman" w:hint="default"/>
          <w:bCs/>
        </w:rPr>
        <w:t>（2）海岸线曲折（海湾内），避风条件好（1分）；港阔水深（1分）；</w:t>
      </w:r>
    </w:p>
    <w:p>
      <w:pPr>
        <w:ind w:left="420" w:leftChars="200"/>
        <w:rPr>
          <w:rFonts w:ascii="Times New Roman" w:hAnsi="Times New Roman" w:cs="Times New Roman" w:hint="default"/>
          <w:bCs/>
        </w:rPr>
      </w:pPr>
      <w:r>
        <w:rPr>
          <w:rFonts w:ascii="Times New Roman" w:hAnsi="Times New Roman" w:cs="Times New Roman" w:hint="default"/>
          <w:bCs/>
        </w:rPr>
        <w:t>更新设备（1分）；引入现代化管理技术（1分）；扩大港口规模（1分）；</w:t>
      </w:r>
      <w:r>
        <w:rPr>
          <w:rFonts w:ascii="Times New Roman" w:hAnsi="Times New Roman" w:cs="Times New Roman" w:hint="default"/>
          <w:bCs/>
          <w:highlight w:val="none"/>
        </w:rPr>
        <w:t>提升港口功能</w:t>
      </w:r>
      <w:r>
        <w:rPr>
          <w:rFonts w:ascii="Times New Roman" w:hAnsi="Times New Roman" w:cs="Times New Roman" w:hint="default"/>
          <w:bCs/>
          <w:highlight w:val="none"/>
          <w:lang w:eastAsia="zh-CN"/>
        </w:rPr>
        <w:t>或</w:t>
      </w:r>
      <w:r>
        <w:rPr>
          <w:rFonts w:ascii="Times New Roman" w:hAnsi="Times New Roman" w:cs="Times New Roman" w:hint="default"/>
          <w:bCs/>
          <w:highlight w:val="none"/>
        </w:rPr>
        <w:t>服务水平（1分）；完善港口及周边基础设施（1分）。（任答</w:t>
      </w:r>
      <w:r>
        <w:rPr>
          <w:rFonts w:ascii="Times New Roman" w:hAnsi="Times New Roman" w:cs="Times New Roman" w:hint="default"/>
          <w:bCs/>
          <w:highlight w:val="none"/>
        </w:rPr>
        <w:t>4</w:t>
      </w:r>
      <w:r>
        <w:rPr>
          <w:rFonts w:ascii="Times New Roman" w:hAnsi="Times New Roman" w:cs="Times New Roman" w:hint="default"/>
          <w:bCs/>
          <w:highlight w:val="none"/>
        </w:rPr>
        <w:t>点给4分）</w:t>
      </w:r>
    </w:p>
    <w:p>
      <w:pPr>
        <w:ind w:left="424" w:hanging="424" w:hangingChars="202"/>
        <w:rPr>
          <w:rFonts w:ascii="Times New Roman" w:hAnsi="Times New Roman" w:cs="Times New Roman" w:hint="default"/>
          <w:bCs/>
        </w:rPr>
      </w:pPr>
      <w:r>
        <w:rPr>
          <w:rFonts w:ascii="Times New Roman" w:hAnsi="Times New Roman" w:cs="Times New Roman" w:hint="default"/>
          <w:bCs/>
        </w:rPr>
        <w:t>（3）</w:t>
      </w:r>
      <w:r>
        <w:rPr>
          <w:rFonts w:ascii="Times New Roman" w:hAnsi="Times New Roman" w:cs="Times New Roman" w:hint="default"/>
          <w:bCs/>
          <w:lang w:eastAsia="zh-CN"/>
        </w:rPr>
        <w:t>增加</w:t>
      </w:r>
      <w:r>
        <w:rPr>
          <w:rFonts w:ascii="Times New Roman" w:hAnsi="Times New Roman" w:cs="Times New Roman" w:hint="default"/>
          <w:bCs/>
        </w:rPr>
        <w:t>货物吞吐量（1分）；拓展港口经济腹地（货物集散范围</w:t>
      </w:r>
      <w:r>
        <w:rPr>
          <w:rFonts w:ascii="Times New Roman" w:hAnsi="Times New Roman" w:cs="Times New Roman" w:hint="default"/>
          <w:bCs/>
          <w:lang w:eastAsia="zh-CN"/>
        </w:rPr>
        <w:t>或服务范围</w:t>
      </w:r>
      <w:r>
        <w:rPr>
          <w:rFonts w:ascii="Times New Roman" w:hAnsi="Times New Roman" w:cs="Times New Roman" w:hint="default"/>
          <w:bCs/>
        </w:rPr>
        <w:t>）（1分）；提升知名度和国际地位（1分）；强化交通枢纽功能（1分）。（任答3点给3分）</w:t>
      </w:r>
    </w:p>
    <w:p>
      <w:pPr>
        <w:widowControl/>
        <w:ind w:left="443" w:hanging="443" w:hangingChars="211"/>
        <w:jc w:val="left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color w:val="000000"/>
          <w:kern w:val="0"/>
        </w:rPr>
        <w:t>27.</w:t>
      </w:r>
      <w:r>
        <w:rPr>
          <w:rFonts w:ascii="Times New Roman" w:hAnsi="Times New Roman" w:cs="Times New Roman" w:hint="default"/>
        </w:rPr>
        <w:t>（1）依次推迟（1分） 近海水体深度</w:t>
      </w:r>
      <w:r>
        <w:rPr>
          <w:rFonts w:ascii="Times New Roman" w:hAnsi="Times New Roman" w:cs="Times New Roman" w:hint="default"/>
        </w:rPr>
        <w:t>浅</w:t>
      </w:r>
      <w:r>
        <w:rPr>
          <w:rFonts w:ascii="Times New Roman" w:hAnsi="Times New Roman" w:cs="Times New Roman" w:hint="default"/>
        </w:rPr>
        <w:t>，储热量小，水温较低（1分）；</w:t>
      </w:r>
      <w:r>
        <w:rPr>
          <w:rFonts w:ascii="Times New Roman" w:hAnsi="Times New Roman" w:cs="Times New Roman" w:hint="default"/>
          <w:lang w:val="en-US" w:eastAsia="zh-CN"/>
        </w:rPr>
        <w:t>近海</w:t>
      </w:r>
      <w:r>
        <w:rPr>
          <w:rFonts w:ascii="Times New Roman" w:hAnsi="Times New Roman" w:cs="Times New Roman" w:hint="default"/>
        </w:rPr>
        <w:t>受陆地（冬季风）影响大，降温快（1分）；河口径流注入，盐度低加上河流排冰易结冰（1分）。</w:t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</w:p>
    <w:p>
      <w:pPr>
        <w:ind w:left="424" w:hanging="424" w:hangingChars="202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（2）海冰膨胀挤压损坏导管架（1分）；固定冰随海面升降，摩擦导管架（1分）；流冰在潮流与风的作用下撞击导管架（1分），破坏平台稳定性。</w:t>
      </w:r>
    </w:p>
    <w:p>
      <w:pPr>
        <w:ind w:left="424" w:hanging="424" w:hangingChars="202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（3）可行（1分）海冰融水盐度低（2分）；旱季，海冰水可减少因土壤水分蒸发造成的土壤返盐（海冰融水灌溉利于淋洗土壤表层盐分）（2分）；（雨季）夏季降水多，淋溶作用强，可减少春季土层中的盐分（2分）。（任答2点给4分）</w:t>
      </w:r>
    </w:p>
    <w:p>
      <w:pPr>
        <w:ind w:left="420" w:leftChars="20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不可行（1分）海冰融水盐度高于淡水，会加重土壤盐碱化（2分）；海冰水灌溉使地下水位升高，增加土壤盐度（2分）。</w:t>
      </w:r>
    </w:p>
    <w:p>
      <w:pPr>
        <w:ind w:left="630" w:hanging="630" w:hangingChars="30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color w:val="000000" w:themeColor="text1"/>
        </w:rPr>
        <w:t>28</w:t>
      </w:r>
      <w:r>
        <w:rPr>
          <w:rFonts w:ascii="Times New Roman" w:hAnsi="Times New Roman" w:cs="Times New Roman" w:hint="default"/>
          <w:color w:val="000000" w:themeColor="text1"/>
        </w:rPr>
        <w:t>.</w:t>
      </w:r>
      <w:r>
        <w:rPr>
          <w:rFonts w:ascii="Times New Roman" w:hAnsi="Times New Roman" w:cs="Times New Roman" w:hint="default"/>
        </w:rPr>
        <w:t>（1）海（1分）。黄河3次流经</w:t>
      </w:r>
      <w:r>
        <w:rPr>
          <w:rFonts w:ascii="Times New Roman" w:hAnsi="Times New Roman" w:cs="Times New Roman" w:hint="default"/>
          <w:lang w:eastAsia="zh-CN"/>
        </w:rPr>
        <w:t>带来大量</w:t>
      </w:r>
      <w:r>
        <w:rPr>
          <w:rFonts w:ascii="Times New Roman" w:hAnsi="Times New Roman" w:cs="Times New Roman" w:hint="default"/>
        </w:rPr>
        <w:t>泥沙（1分）；黄河改道后河床河滩裸露面积大（1分）；黄河经常决口泛滥（地处黄泛区）（1分），泥沙在黄泛区沉积面积大（1分）。</w:t>
      </w:r>
    </w:p>
    <w:p>
      <w:pPr>
        <w:ind w:left="424" w:hanging="424" w:hangingChars="202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highlight w:val="none"/>
        </w:rPr>
        <w:t>（2）</w:t>
      </w:r>
      <w:r>
        <w:rPr>
          <w:rFonts w:ascii="Times New Roman" w:hAnsi="Times New Roman" w:cs="Times New Roman" w:hint="default"/>
        </w:rPr>
        <w:t>春季（1分）。（沙源角度）春季降水少，</w:t>
      </w:r>
      <w:r>
        <w:rPr>
          <w:rFonts w:ascii="Times New Roman" w:hAnsi="Times New Roman" w:cs="Times New Roman" w:hint="default"/>
          <w:u w:val="single"/>
        </w:rPr>
        <w:t>多晴天</w:t>
      </w:r>
      <w:r>
        <w:rPr>
          <w:rFonts w:ascii="Times New Roman" w:hAnsi="Times New Roman" w:cs="Times New Roman" w:hint="default"/>
        </w:rPr>
        <w:t>（1分），气温回升快，</w:t>
      </w:r>
      <w:r>
        <w:rPr>
          <w:rFonts w:ascii="Times New Roman" w:hAnsi="Times New Roman" w:cs="Times New Roman" w:hint="default"/>
          <w:u w:val="single"/>
        </w:rPr>
        <w:t>蒸发旺盛</w:t>
      </w:r>
      <w:r>
        <w:rPr>
          <w:rFonts w:ascii="Times New Roman" w:hAnsi="Times New Roman" w:cs="Times New Roman" w:hint="default"/>
        </w:rPr>
        <w:t>（1分），沙荒地的表层土壤变得</w:t>
      </w:r>
      <w:r>
        <w:rPr>
          <w:rFonts w:ascii="Times New Roman" w:hAnsi="Times New Roman" w:cs="Times New Roman" w:hint="default"/>
          <w:u w:val="single"/>
        </w:rPr>
        <w:t>干燥疏松</w:t>
      </w:r>
      <w:r>
        <w:rPr>
          <w:rFonts w:ascii="Times New Roman" w:hAnsi="Times New Roman" w:cs="Times New Roman" w:hint="default"/>
        </w:rPr>
        <w:t>（1分）；（垂直气流角度）气温较高，大气</w:t>
      </w:r>
      <w:r>
        <w:rPr>
          <w:rFonts w:ascii="Times New Roman" w:hAnsi="Times New Roman" w:cs="Times New Roman" w:hint="default"/>
          <w:u w:val="single"/>
        </w:rPr>
        <w:t>对流运动强盛</w:t>
      </w:r>
      <w:r>
        <w:rPr>
          <w:rFonts w:ascii="Times New Roman" w:hAnsi="Times New Roman" w:cs="Times New Roman" w:hint="default"/>
        </w:rPr>
        <w:t>，易就地起沙（1分）；（水平气流角度）</w:t>
      </w:r>
      <w:r>
        <w:rPr>
          <w:rFonts w:ascii="Times New Roman" w:hAnsi="Times New Roman" w:cs="Times New Roman" w:hint="default"/>
          <w:u w:val="single"/>
        </w:rPr>
        <w:t>春季</w:t>
      </w:r>
      <w:r>
        <w:rPr>
          <w:rFonts w:ascii="Times New Roman" w:hAnsi="Times New Roman" w:cs="Times New Roman" w:hint="default"/>
          <w:u w:val="single"/>
          <w:lang w:eastAsia="zh-CN"/>
        </w:rPr>
        <w:t>多大</w:t>
      </w:r>
      <w:r>
        <w:rPr>
          <w:rFonts w:ascii="Times New Roman" w:hAnsi="Times New Roman" w:cs="Times New Roman" w:hint="default"/>
          <w:u w:val="single"/>
        </w:rPr>
        <w:t>风</w:t>
      </w:r>
      <w:r>
        <w:rPr>
          <w:rFonts w:ascii="Times New Roman" w:hAnsi="Times New Roman" w:cs="Times New Roman" w:hint="default"/>
        </w:rPr>
        <w:t>，风沙容易吹扬扩散（1分）。</w:t>
      </w:r>
    </w:p>
    <w:p>
      <w:pPr>
        <w:ind w:left="420" w:hanging="420" w:hangingChars="20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（3）桑树群降低风速，减弱风蚀</w:t>
      </w:r>
      <w:r>
        <w:rPr>
          <w:rFonts w:ascii="Times New Roman" w:hAnsi="Times New Roman" w:cs="Times New Roman" w:hint="default"/>
          <w:lang w:eastAsia="zh-CN"/>
        </w:rPr>
        <w:t>（</w:t>
      </w:r>
      <w:r>
        <w:rPr>
          <w:rFonts w:ascii="Times New Roman" w:hAnsi="Times New Roman" w:cs="Times New Roman" w:hint="default"/>
        </w:rPr>
        <w:t>水分蒸发</w:t>
      </w:r>
      <w:r>
        <w:rPr>
          <w:rFonts w:ascii="Times New Roman" w:hAnsi="Times New Roman" w:cs="Times New Roman" w:hint="default"/>
          <w:lang w:eastAsia="zh-CN"/>
        </w:rPr>
        <w:t>）</w:t>
      </w:r>
      <w:r>
        <w:rPr>
          <w:rFonts w:ascii="Times New Roman" w:hAnsi="Times New Roman" w:cs="Times New Roman" w:hint="default"/>
        </w:rPr>
        <w:t>（2分）；树冠</w:t>
      </w:r>
      <w:r>
        <w:rPr>
          <w:rFonts w:ascii="Times New Roman" w:hAnsi="Times New Roman" w:cs="Times New Roman" w:hint="default"/>
          <w:lang w:eastAsia="zh-CN"/>
        </w:rPr>
        <w:t>大</w:t>
      </w:r>
      <w:r>
        <w:rPr>
          <w:rFonts w:ascii="Times New Roman" w:hAnsi="Times New Roman" w:cs="Times New Roman" w:hint="default"/>
        </w:rPr>
        <w:t>，减弱地表水分蒸发（</w:t>
      </w:r>
      <w:r>
        <w:rPr>
          <w:rFonts w:ascii="Times New Roman" w:hAnsi="Times New Roman" w:cs="Times New Roman" w:hint="default"/>
          <w:lang w:val="en-US" w:eastAsia="zh-CN"/>
        </w:rPr>
        <w:t>2</w:t>
      </w:r>
      <w:r>
        <w:rPr>
          <w:rFonts w:ascii="Times New Roman" w:hAnsi="Times New Roman" w:cs="Times New Roman" w:hint="default"/>
        </w:rPr>
        <w:t>分）；树冠和枯枝落叶截留暴雨，减少坡面径流（</w:t>
      </w:r>
      <w:r>
        <w:rPr>
          <w:rFonts w:ascii="Times New Roman" w:hAnsi="Times New Roman" w:cs="Times New Roman" w:hint="default"/>
          <w:lang w:val="en-US" w:eastAsia="zh-CN"/>
        </w:rPr>
        <w:t>2</w:t>
      </w:r>
      <w:r>
        <w:rPr>
          <w:rFonts w:ascii="Times New Roman" w:hAnsi="Times New Roman" w:cs="Times New Roman" w:hint="default"/>
        </w:rPr>
        <w:t>分）；植株和枯枝落叶阻滞坡地水流速度（</w:t>
      </w:r>
      <w:r>
        <w:rPr>
          <w:rFonts w:ascii="Times New Roman" w:hAnsi="Times New Roman" w:cs="Times New Roman" w:hint="default"/>
          <w:lang w:val="en-US" w:eastAsia="zh-CN"/>
        </w:rPr>
        <w:t>2</w:t>
      </w:r>
      <w:r>
        <w:rPr>
          <w:rFonts w:ascii="Times New Roman" w:hAnsi="Times New Roman" w:cs="Times New Roman" w:hint="default"/>
        </w:rPr>
        <w:t>分）；</w:t>
      </w:r>
      <w:r>
        <w:rPr>
          <w:rFonts w:ascii="Times New Roman" w:hAnsi="Times New Roman" w:cs="Times New Roman" w:hint="default"/>
          <w:highlight w:val="none"/>
        </w:rPr>
        <w:t>根系发达，能有效固定土壤</w:t>
      </w:r>
      <w:r>
        <w:rPr>
          <w:rFonts w:ascii="Times New Roman" w:hAnsi="Times New Roman" w:cs="Times New Roman" w:hint="default"/>
          <w:lang w:eastAsia="zh-CN"/>
        </w:rPr>
        <w:t>（</w:t>
      </w:r>
      <w:r>
        <w:rPr>
          <w:rFonts w:ascii="Times New Roman" w:hAnsi="Times New Roman" w:cs="Times New Roman" w:hint="default"/>
          <w:lang w:val="en-US" w:eastAsia="zh-CN"/>
        </w:rPr>
        <w:t>2分</w:t>
      </w:r>
      <w:r>
        <w:rPr>
          <w:rFonts w:ascii="Times New Roman" w:hAnsi="Times New Roman" w:cs="Times New Roman" w:hint="default"/>
          <w:lang w:eastAsia="zh-CN"/>
        </w:rPr>
        <w:t>）；</w:t>
      </w:r>
      <w:r>
        <w:rPr>
          <w:rFonts w:ascii="Times New Roman" w:hAnsi="Times New Roman" w:cs="Times New Roman" w:hint="default"/>
        </w:rPr>
        <w:t>枯枝落叶提供有机质，改良土壤性状（形成团粒结构），增强抵御风蚀水蚀能力（</w:t>
      </w:r>
      <w:r>
        <w:rPr>
          <w:rFonts w:ascii="Times New Roman" w:hAnsi="Times New Roman" w:cs="Times New Roman" w:hint="default"/>
          <w:lang w:val="en-US" w:eastAsia="zh-CN"/>
        </w:rPr>
        <w:t>2</w:t>
      </w:r>
      <w:r>
        <w:rPr>
          <w:rFonts w:ascii="Times New Roman" w:hAnsi="Times New Roman" w:cs="Times New Roman" w:hint="default"/>
        </w:rPr>
        <w:t>分）。（任答</w:t>
      </w:r>
      <w:r>
        <w:rPr>
          <w:rFonts w:ascii="Times New Roman" w:hAnsi="Times New Roman" w:cs="Times New Roman" w:hint="default"/>
          <w:lang w:val="en-US" w:eastAsia="zh-CN"/>
        </w:rPr>
        <w:t>3</w:t>
      </w:r>
      <w:r>
        <w:rPr>
          <w:rFonts w:ascii="Times New Roman" w:hAnsi="Times New Roman" w:cs="Times New Roman" w:hint="default"/>
        </w:rPr>
        <w:t>点给</w:t>
      </w:r>
      <w:r>
        <w:rPr>
          <w:rFonts w:ascii="Times New Roman" w:hAnsi="Times New Roman" w:cs="Times New Roman" w:hint="default"/>
          <w:lang w:val="en-US" w:eastAsia="zh-CN"/>
        </w:rPr>
        <w:t>6</w:t>
      </w:r>
      <w:r>
        <w:rPr>
          <w:rFonts w:ascii="Times New Roman" w:hAnsi="Times New Roman" w:cs="Times New Roman" w:hint="default"/>
        </w:rPr>
        <w:t>分）</w:t>
      </w:r>
    </w:p>
    <w:p>
      <w:pPr>
        <w:ind w:left="420" w:hanging="420" w:hangingChars="20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（4）采摘桑叶养蚕，发展蚕桑业（或桑果采摘，发展林果业）（1分）；借助蚕桑业，发展丝织加工业（或桑果作原料</w:t>
      </w:r>
      <w:r>
        <w:rPr>
          <w:rFonts w:ascii="Times New Roman" w:hAnsi="Times New Roman" w:cs="Times New Roman" w:hint="default"/>
          <w:lang w:eastAsia="zh-CN"/>
        </w:rPr>
        <w:t>，</w:t>
      </w:r>
      <w:r>
        <w:rPr>
          <w:rFonts w:ascii="Times New Roman" w:hAnsi="Times New Roman" w:cs="Times New Roman" w:hint="default"/>
        </w:rPr>
        <w:t>发展桑果加工业（果汁、酿酒、制药等））（1分）；加强宣传，发展古桑林休闲旅游业（1分）。</w:t>
      </w:r>
    </w:p>
    <w:sectPr>
      <w:headerReference w:type="default" r:id="rId5"/>
      <w:footerReference w:type="default" r:id="rId6"/>
      <w:pgSz w:w="10433" w:h="14742"/>
      <w:pgMar w:top="851" w:right="851" w:bottom="851" w:left="851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95"/>
    <w:rsid w:val="D9776433"/>
    <w:rsid w:val="000B75FD"/>
    <w:rsid w:val="001E109D"/>
    <w:rsid w:val="001E6330"/>
    <w:rsid w:val="00332826"/>
    <w:rsid w:val="004151FC"/>
    <w:rsid w:val="005862E4"/>
    <w:rsid w:val="00864D78"/>
    <w:rsid w:val="009515D7"/>
    <w:rsid w:val="00A933B1"/>
    <w:rsid w:val="00AC5189"/>
    <w:rsid w:val="00C02FC6"/>
    <w:rsid w:val="00C905B5"/>
    <w:rsid w:val="00CB1B95"/>
    <w:rsid w:val="17521392"/>
    <w:rsid w:val="25CB7DCC"/>
    <w:rsid w:val="2CA3146B"/>
    <w:rsid w:val="326C0C2B"/>
    <w:rsid w:val="32C0264B"/>
    <w:rsid w:val="3B9304C8"/>
    <w:rsid w:val="452627E2"/>
    <w:rsid w:val="4640246A"/>
    <w:rsid w:val="4BDE031F"/>
    <w:rsid w:val="4E281379"/>
    <w:rsid w:val="523707EA"/>
    <w:rsid w:val="7AF60D63"/>
  </w:rsids>
  <w:docVars>
    <w:docVar w:name="commondata" w:val="eyJoZGlkIjoiNzQyOTg5OGE3ZTM2MjcyZmE2NzI0MzVlMmE5MTQxYj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2023-12-06T22:41:00Z</dcterms:created>
  <dcterms:modified xsi:type="dcterms:W3CDTF">2023-12-30T14:49:30Z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